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20B6" w14:textId="7ABF8702" w:rsidR="00A34AB2" w:rsidRDefault="00603320" w:rsidP="008864B2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       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7650"/>
      </w:tblGrid>
      <w:tr w:rsidR="005E7102" w14:paraId="48DC4984" w14:textId="77777777" w:rsidTr="005E7102">
        <w:trPr>
          <w:trHeight w:val="14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82AF" w14:textId="77777777" w:rsidR="005E7102" w:rsidRDefault="005E710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STANDARDIZOVANI INFORMACIONI LIST ZA RENTNU ŠTEDNJU SA REPREZENTATIVNIM PRIMJEROM</w:t>
            </w:r>
          </w:p>
        </w:tc>
      </w:tr>
      <w:tr w:rsidR="005E7102" w14:paraId="79D34420" w14:textId="77777777" w:rsidTr="005E7102">
        <w:trPr>
          <w:trHeight w:val="1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33E8" w14:textId="77777777" w:rsidR="005E7102" w:rsidRDefault="005E71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Vrsta usluge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14CA" w14:textId="77777777" w:rsidR="005E7102" w:rsidRDefault="005E71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Rentna  štednja</w:t>
            </w:r>
          </w:p>
        </w:tc>
      </w:tr>
      <w:tr w:rsidR="005E7102" w14:paraId="781A8F6F" w14:textId="77777777" w:rsidTr="005E7102">
        <w:trPr>
          <w:trHeight w:val="1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690D" w14:textId="77777777" w:rsidR="005E7102" w:rsidRDefault="005E7102">
            <w:pPr>
              <w:rPr>
                <w:rFonts w:ascii="Verdana" w:hAnsi="Verdana"/>
                <w:b/>
                <w:bCs/>
                <w:lang w:val="sr-Latn-CS"/>
              </w:rPr>
            </w:pPr>
            <w:r>
              <w:rPr>
                <w:rFonts w:ascii="Verdana" w:hAnsi="Verdana"/>
                <w:b/>
                <w:bCs/>
              </w:rPr>
              <w:t>Naziv i adresa sjedi</w:t>
            </w:r>
            <w:r>
              <w:rPr>
                <w:rFonts w:ascii="Verdana" w:hAnsi="Verdana"/>
                <w:b/>
                <w:bCs/>
                <w:lang w:val="sr-Latn-CS"/>
              </w:rPr>
              <w:t>šta Banke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E113" w14:textId="77777777" w:rsidR="005E7102" w:rsidRDefault="005E71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NAŠA BANKA A.D. BIJELJINA ul. Patrijarha Pavla 3, 76300 Bijeljina</w:t>
            </w:r>
          </w:p>
        </w:tc>
      </w:tr>
      <w:tr w:rsidR="005E7102" w14:paraId="274013BC" w14:textId="77777777" w:rsidTr="005E7102">
        <w:trPr>
          <w:trHeight w:val="14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8724" w14:textId="77777777" w:rsidR="005E7102" w:rsidRDefault="005E71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Iznos usluge, oznaka valute i uslovi korištenja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469E" w14:textId="77777777" w:rsidR="005E7102" w:rsidRDefault="005E7102">
            <w:pPr>
              <w:jc w:val="both"/>
              <w:rPr>
                <w:rFonts w:ascii="Verdana" w:hAnsi="Verdana"/>
                <w:lang w:val="sr-Latn-CS"/>
              </w:rPr>
            </w:pPr>
            <w:r>
              <w:rPr>
                <w:rFonts w:ascii="Verdana" w:hAnsi="Verdana"/>
              </w:rPr>
              <w:t>Iznos: Minimalni ulog u vrijednosti od 500,00 KM, maksimalna vrijednost uloga bez ograničenja</w:t>
            </w:r>
          </w:p>
        </w:tc>
      </w:tr>
      <w:tr w:rsidR="005E7102" w14:paraId="2A2C041A" w14:textId="77777777" w:rsidTr="005E7102">
        <w:trPr>
          <w:trHeight w:val="144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E258" w14:textId="77777777" w:rsidR="005E7102" w:rsidRDefault="005E710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3C02" w14:textId="77777777" w:rsidR="005E7102" w:rsidRDefault="005E71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Valuta: KM, EUR, CHF, USD i ostale valute</w:t>
            </w:r>
          </w:p>
        </w:tc>
      </w:tr>
      <w:tr w:rsidR="005E7102" w14:paraId="072CC9B3" w14:textId="77777777" w:rsidTr="005E7102">
        <w:trPr>
          <w:trHeight w:val="999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1815" w14:textId="77777777" w:rsidR="005E7102" w:rsidRDefault="005E710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D822" w14:textId="77777777" w:rsidR="005E7102" w:rsidRDefault="005E710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Uslovi korištenja: </w:t>
            </w:r>
          </w:p>
          <w:p w14:paraId="3BCE8FF4" w14:textId="77777777" w:rsidR="005E7102" w:rsidRDefault="005E7102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Rentna štednja omogućava Deponentu da oroči sredstva, a da istovremeno za to prima naknadu u vidu isplate kamate mjesečno na avista ili tekući račun.</w:t>
            </w:r>
          </w:p>
          <w:p w14:paraId="7E756A5D" w14:textId="77777777" w:rsidR="005E7102" w:rsidRDefault="005E7102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Deponent može raspolagati svojim oročenim sredstvima nakon isteka ugovorenog perioda oročenja. </w:t>
            </w:r>
          </w:p>
          <w:p w14:paraId="797E731C" w14:textId="77777777" w:rsidR="005E7102" w:rsidRDefault="005E7102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 slučaju automatskog produženja oročenja novčanog depozita, Banka je dužna da najkasnije 7 dana prije isteka roka oročenja Deponenta obavijesti pismenim putem o roku na koji se produžava ugovor o novčanom depozitu i novoj kamatnoj stopi, a Deponent ima pravo da ugovor raskine najkasnije u roku od 15 dana od dana prijema tog obavještenja, i to bez naknade i uz kamatu ugovorenu za istekli oročeni period.</w:t>
            </w:r>
          </w:p>
          <w:p w14:paraId="0312E6CC" w14:textId="77777777" w:rsidR="005E7102" w:rsidRDefault="005E7102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Ostali detaljni uslovi korištenja štednih računa dati su u Opštim uslovima poslovanja sa fizi</w:t>
            </w:r>
            <w:r>
              <w:rPr>
                <w:rFonts w:ascii="Verdana" w:hAnsi="Verdana"/>
                <w:lang w:val="sr-Latn-CS"/>
              </w:rPr>
              <w:t>čkim licima.</w:t>
            </w:r>
          </w:p>
        </w:tc>
      </w:tr>
      <w:tr w:rsidR="005E7102" w14:paraId="3C154F0D" w14:textId="77777777" w:rsidTr="005E7102">
        <w:trPr>
          <w:trHeight w:val="1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843C" w14:textId="77777777" w:rsidR="005E7102" w:rsidRDefault="005E71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Trajanje Ugovora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E912" w14:textId="77777777" w:rsidR="005E7102" w:rsidRDefault="005E71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 period od 13, 24, 36 mjeseci i duže</w:t>
            </w:r>
          </w:p>
        </w:tc>
      </w:tr>
      <w:tr w:rsidR="005E7102" w14:paraId="4BAEBC0C" w14:textId="77777777" w:rsidTr="005E7102">
        <w:trPr>
          <w:trHeight w:val="1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74C6" w14:textId="77777777" w:rsidR="005E7102" w:rsidRDefault="005E71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Visina i promjenljivost nominalne kamatne stope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9B9B" w14:textId="77777777" w:rsidR="005E7102" w:rsidRDefault="005E710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Nominalna kamatna stopa za uloge u valuti EUR i KM:</w:t>
            </w:r>
          </w:p>
          <w:tbl>
            <w:tblPr>
              <w:tblW w:w="7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6"/>
              <w:gridCol w:w="3587"/>
              <w:gridCol w:w="3547"/>
            </w:tblGrid>
            <w:tr w:rsidR="005E7102" w14:paraId="260AB745" w14:textId="77777777">
              <w:trPr>
                <w:trHeight w:val="144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7074AE" w14:textId="77777777" w:rsidR="005E7102" w:rsidRDefault="005E7102">
                  <w:pPr>
                    <w:jc w:val="center"/>
                    <w:rPr>
                      <w:rFonts w:ascii="Verdana" w:hAnsi="Verdana"/>
                      <w:bCs/>
                      <w:iCs/>
                      <w:lang w:val="sl-SI"/>
                    </w:rPr>
                  </w:pPr>
                  <w:r>
                    <w:rPr>
                      <w:rFonts w:ascii="Verdana" w:hAnsi="Verdana"/>
                      <w:bCs/>
                      <w:iCs/>
                      <w:lang w:val="sl-SI"/>
                    </w:rPr>
                    <w:t>Redni broj</w:t>
                  </w:r>
                </w:p>
              </w:tc>
              <w:tc>
                <w:tcPr>
                  <w:tcW w:w="3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91C49" w14:textId="77777777" w:rsidR="005E7102" w:rsidRDefault="005E7102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lang w:val="sr-Latn-CS"/>
                    </w:rPr>
                  </w:pPr>
                  <w:r>
                    <w:rPr>
                      <w:rFonts w:ascii="Verdana" w:hAnsi="Verdana"/>
                      <w:b/>
                      <w:bCs/>
                      <w:iCs/>
                      <w:lang w:val="sl-SI"/>
                    </w:rPr>
                    <w:t>Rentna štednja u KM i EUR</w:t>
                  </w:r>
                </w:p>
                <w:p w14:paraId="42FF1DFF" w14:textId="77777777" w:rsidR="005E7102" w:rsidRDefault="005E7102">
                  <w:pPr>
                    <w:jc w:val="center"/>
                    <w:rPr>
                      <w:rFonts w:ascii="Verdana" w:hAnsi="Verdana"/>
                      <w:bCs/>
                      <w:i/>
                      <w:iCs/>
                      <w:lang w:val="sl-SI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2E94AE" w14:textId="77777777" w:rsidR="005E7102" w:rsidRDefault="005E7102">
                  <w:pPr>
                    <w:jc w:val="center"/>
                    <w:rPr>
                      <w:rFonts w:ascii="Verdana" w:hAnsi="Verdana"/>
                      <w:b/>
                      <w:lang w:val="sl-SI"/>
                    </w:rPr>
                  </w:pPr>
                  <w:r>
                    <w:rPr>
                      <w:rFonts w:ascii="Verdana" w:hAnsi="Verdana"/>
                      <w:b/>
                      <w:lang w:val="sl-SI"/>
                    </w:rPr>
                    <w:t>Iznos u KM/EUR</w:t>
                  </w:r>
                </w:p>
              </w:tc>
            </w:tr>
            <w:tr w:rsidR="005E7102" w14:paraId="0290E8F1" w14:textId="77777777">
              <w:trPr>
                <w:trHeight w:val="144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5A6AA" w14:textId="77777777" w:rsidR="005E7102" w:rsidRDefault="005E7102">
                  <w:pPr>
                    <w:numPr>
                      <w:ilvl w:val="0"/>
                      <w:numId w:val="2"/>
                    </w:numPr>
                    <w:tabs>
                      <w:tab w:val="left" w:pos="142"/>
                    </w:tabs>
                    <w:jc w:val="center"/>
                    <w:rPr>
                      <w:rFonts w:ascii="Verdana" w:hAnsi="Verdana"/>
                      <w:lang w:val="sr-Latn-CS"/>
                    </w:rPr>
                  </w:pPr>
                </w:p>
              </w:tc>
              <w:tc>
                <w:tcPr>
                  <w:tcW w:w="3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777E02" w14:textId="77777777" w:rsidR="005E7102" w:rsidRDefault="005E7102">
                  <w:pPr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>Na period od 13 mjeseci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29D9B0" w14:textId="7044F418" w:rsidR="005E7102" w:rsidRDefault="005E7102">
                  <w:pPr>
                    <w:jc w:val="center"/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>1,</w:t>
                  </w:r>
                  <w:r w:rsidR="005B3691">
                    <w:rPr>
                      <w:rFonts w:ascii="Verdana" w:hAnsi="Verdana"/>
                      <w:lang w:val="sr-Latn-CS"/>
                    </w:rPr>
                    <w:t>81</w:t>
                  </w:r>
                  <w:r>
                    <w:rPr>
                      <w:rFonts w:ascii="Verdana" w:hAnsi="Verdana"/>
                      <w:lang w:val="sr-Latn-CS"/>
                    </w:rPr>
                    <w:t>%</w:t>
                  </w:r>
                </w:p>
              </w:tc>
            </w:tr>
            <w:tr w:rsidR="005E7102" w14:paraId="6A3CB31A" w14:textId="77777777">
              <w:trPr>
                <w:trHeight w:val="144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51B47" w14:textId="77777777" w:rsidR="005E7102" w:rsidRDefault="005E7102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Verdana" w:hAnsi="Verdana"/>
                      <w:lang w:val="sr-Latn-CS"/>
                    </w:rPr>
                  </w:pPr>
                </w:p>
              </w:tc>
              <w:tc>
                <w:tcPr>
                  <w:tcW w:w="3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342F56" w14:textId="77777777" w:rsidR="005E7102" w:rsidRDefault="005E7102">
                  <w:pPr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>Na period od 24 mjeseca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08DE16" w14:textId="16636606" w:rsidR="005E7102" w:rsidRDefault="005B3691">
                  <w:pPr>
                    <w:jc w:val="center"/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>2</w:t>
                  </w:r>
                  <w:r w:rsidR="005E7102">
                    <w:rPr>
                      <w:rFonts w:ascii="Verdana" w:hAnsi="Verdana"/>
                      <w:lang w:val="sr-Latn-CS"/>
                    </w:rPr>
                    <w:t>,</w:t>
                  </w:r>
                  <w:r>
                    <w:rPr>
                      <w:rFonts w:ascii="Verdana" w:hAnsi="Verdana"/>
                      <w:lang w:val="sr-Latn-CS"/>
                    </w:rPr>
                    <w:t>41</w:t>
                  </w:r>
                  <w:r w:rsidR="005E7102">
                    <w:rPr>
                      <w:rFonts w:ascii="Verdana" w:hAnsi="Verdana"/>
                      <w:lang w:val="sr-Latn-CS"/>
                    </w:rPr>
                    <w:t>%</w:t>
                  </w:r>
                </w:p>
              </w:tc>
            </w:tr>
            <w:tr w:rsidR="005E7102" w14:paraId="23C3CAD3" w14:textId="77777777">
              <w:trPr>
                <w:trHeight w:val="7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FE6BB" w14:textId="77777777" w:rsidR="005E7102" w:rsidRDefault="005E7102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Verdana" w:hAnsi="Verdana"/>
                      <w:lang w:val="sr-Latn-CS"/>
                    </w:rPr>
                  </w:pPr>
                </w:p>
              </w:tc>
              <w:tc>
                <w:tcPr>
                  <w:tcW w:w="3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335832" w14:textId="77777777" w:rsidR="005E7102" w:rsidRDefault="005E7102">
                  <w:pPr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>Na period od 36 mjeseci i duže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CB3BD9" w14:textId="3C21346D" w:rsidR="005E7102" w:rsidRDefault="005B3691">
                  <w:pPr>
                    <w:jc w:val="center"/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>2</w:t>
                  </w:r>
                  <w:r w:rsidR="005E7102">
                    <w:rPr>
                      <w:rFonts w:ascii="Verdana" w:hAnsi="Verdana"/>
                      <w:lang w:val="sr-Latn-CS"/>
                    </w:rPr>
                    <w:t>,7</w:t>
                  </w:r>
                  <w:r>
                    <w:rPr>
                      <w:rFonts w:ascii="Verdana" w:hAnsi="Verdana"/>
                      <w:lang w:val="sr-Latn-CS"/>
                    </w:rPr>
                    <w:t>1</w:t>
                  </w:r>
                  <w:r w:rsidR="005E7102">
                    <w:rPr>
                      <w:rFonts w:ascii="Verdana" w:hAnsi="Verdana"/>
                      <w:lang w:val="sr-Latn-CS"/>
                    </w:rPr>
                    <w:t>%</w:t>
                  </w:r>
                </w:p>
              </w:tc>
            </w:tr>
          </w:tbl>
          <w:p w14:paraId="2948D613" w14:textId="77777777" w:rsidR="005E7102" w:rsidRDefault="005E7102">
            <w:pPr>
              <w:jc w:val="both"/>
              <w:rPr>
                <w:rFonts w:ascii="Verdana" w:hAnsi="Verdana"/>
              </w:rPr>
            </w:pPr>
          </w:p>
          <w:p w14:paraId="6A494D13" w14:textId="77777777" w:rsidR="005E7102" w:rsidRDefault="005E710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Nominalna kamatna stopa za uloge u valuti USD, CHF :</w:t>
            </w:r>
          </w:p>
          <w:tbl>
            <w:tblPr>
              <w:tblW w:w="7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9"/>
              <w:gridCol w:w="3543"/>
              <w:gridCol w:w="1845"/>
              <w:gridCol w:w="1703"/>
            </w:tblGrid>
            <w:tr w:rsidR="005E7102" w14:paraId="73247582" w14:textId="77777777">
              <w:trPr>
                <w:trHeight w:val="252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1EB842" w14:textId="77777777" w:rsidR="005E7102" w:rsidRDefault="005E7102">
                  <w:pPr>
                    <w:jc w:val="center"/>
                    <w:rPr>
                      <w:rFonts w:ascii="Verdana" w:hAnsi="Verdana"/>
                      <w:lang w:val="sl-SI"/>
                    </w:rPr>
                  </w:pPr>
                  <w:r>
                    <w:rPr>
                      <w:rFonts w:ascii="Verdana" w:hAnsi="Verdana"/>
                      <w:lang w:val="sl-SI"/>
                    </w:rPr>
                    <w:t>Redni broj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8F7419" w14:textId="77777777" w:rsidR="005E7102" w:rsidRDefault="005E7102">
                  <w:pPr>
                    <w:jc w:val="center"/>
                    <w:rPr>
                      <w:rFonts w:ascii="Verdana" w:hAnsi="Verdana"/>
                      <w:b/>
                      <w:lang w:val="sl-SI"/>
                    </w:rPr>
                  </w:pPr>
                  <w:r>
                    <w:rPr>
                      <w:rFonts w:ascii="Verdana" w:hAnsi="Verdana"/>
                      <w:b/>
                      <w:lang w:val="sl-SI"/>
                    </w:rPr>
                    <w:t>Rentna štednja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5BECA" w14:textId="77777777" w:rsidR="005E7102" w:rsidRDefault="005E7102">
                  <w:pPr>
                    <w:jc w:val="center"/>
                    <w:rPr>
                      <w:rFonts w:ascii="Verdana" w:hAnsi="Verdana"/>
                      <w:b/>
                      <w:lang w:val="sl-SI"/>
                    </w:rPr>
                  </w:pPr>
                  <w:r>
                    <w:rPr>
                      <w:rFonts w:ascii="Verdana" w:hAnsi="Verdana"/>
                      <w:b/>
                      <w:lang w:val="sl-SI"/>
                    </w:rPr>
                    <w:t>USD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55582C" w14:textId="77777777" w:rsidR="005E7102" w:rsidRDefault="005E7102">
                  <w:pPr>
                    <w:jc w:val="center"/>
                    <w:rPr>
                      <w:rFonts w:ascii="Verdana" w:hAnsi="Verdana"/>
                      <w:b/>
                      <w:lang w:val="sl-SI"/>
                    </w:rPr>
                  </w:pPr>
                  <w:r>
                    <w:rPr>
                      <w:rFonts w:ascii="Verdana" w:hAnsi="Verdana"/>
                      <w:b/>
                      <w:lang w:val="sl-SI"/>
                    </w:rPr>
                    <w:t>CHF</w:t>
                  </w:r>
                </w:p>
              </w:tc>
            </w:tr>
            <w:tr w:rsidR="005E7102" w14:paraId="591C4727" w14:textId="77777777">
              <w:trPr>
                <w:trHeight w:val="210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D0126" w14:textId="77777777" w:rsidR="005E7102" w:rsidRDefault="005E7102">
                  <w:pPr>
                    <w:jc w:val="center"/>
                    <w:rPr>
                      <w:rFonts w:ascii="Verdana" w:hAnsi="Verdana"/>
                      <w:lang w:val="sl-SI"/>
                    </w:rPr>
                  </w:pPr>
                  <w:r>
                    <w:rPr>
                      <w:rFonts w:ascii="Verdana" w:hAnsi="Verdana"/>
                      <w:lang w:val="sl-SI"/>
                    </w:rPr>
                    <w:t>1.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E1F1A2" w14:textId="77777777" w:rsidR="005E7102" w:rsidRDefault="005E7102">
                  <w:pPr>
                    <w:rPr>
                      <w:rFonts w:ascii="Verdana" w:hAnsi="Verdana"/>
                      <w:lang w:val="sl-SI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>Na period od 13 mjeseci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FFC419" w14:textId="77777777" w:rsidR="005E7102" w:rsidRDefault="005E7102">
                  <w:pPr>
                    <w:jc w:val="center"/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>0,00%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12AA4F" w14:textId="77777777" w:rsidR="005E7102" w:rsidRDefault="005E7102">
                  <w:pPr>
                    <w:jc w:val="center"/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>0,00%</w:t>
                  </w:r>
                </w:p>
              </w:tc>
            </w:tr>
            <w:tr w:rsidR="005E7102" w14:paraId="655203EE" w14:textId="77777777">
              <w:trPr>
                <w:trHeight w:val="229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E294B0" w14:textId="77777777" w:rsidR="005E7102" w:rsidRDefault="005E7102">
                  <w:pPr>
                    <w:jc w:val="center"/>
                    <w:rPr>
                      <w:rFonts w:ascii="Verdana" w:hAnsi="Verdana"/>
                      <w:lang w:val="sl-SI"/>
                    </w:rPr>
                  </w:pPr>
                  <w:r>
                    <w:rPr>
                      <w:rFonts w:ascii="Verdana" w:hAnsi="Verdana"/>
                      <w:lang w:val="sl-SI"/>
                    </w:rPr>
                    <w:t>2.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6EDE89" w14:textId="77777777" w:rsidR="005E7102" w:rsidRDefault="005E7102">
                  <w:pPr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>Na period od 24 mjeseca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BE2E5" w14:textId="77777777" w:rsidR="005E7102" w:rsidRDefault="005E7102">
                  <w:pPr>
                    <w:jc w:val="center"/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>0,00%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1C3CB6" w14:textId="77777777" w:rsidR="005E7102" w:rsidRDefault="005E7102">
                  <w:pPr>
                    <w:jc w:val="center"/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>0,00%</w:t>
                  </w:r>
                </w:p>
              </w:tc>
            </w:tr>
            <w:tr w:rsidR="005E7102" w14:paraId="68D4F4E1" w14:textId="77777777">
              <w:trPr>
                <w:trHeight w:val="218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DBE4B" w14:textId="77777777" w:rsidR="005E7102" w:rsidRDefault="005E7102">
                  <w:pPr>
                    <w:jc w:val="center"/>
                    <w:rPr>
                      <w:rFonts w:ascii="Verdana" w:hAnsi="Verdana"/>
                      <w:lang w:val="sl-SI"/>
                    </w:rPr>
                  </w:pPr>
                  <w:r>
                    <w:rPr>
                      <w:rFonts w:ascii="Verdana" w:hAnsi="Verdana"/>
                      <w:lang w:val="sl-SI"/>
                    </w:rPr>
                    <w:t>3.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2A0E41" w14:textId="77777777" w:rsidR="005E7102" w:rsidRDefault="005E7102">
                  <w:pPr>
                    <w:rPr>
                      <w:rFonts w:ascii="Verdana" w:hAnsi="Verdana"/>
                      <w:lang w:val="sl-SI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>Na period od 36 mjeseci i duže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718045" w14:textId="77777777" w:rsidR="005E7102" w:rsidRDefault="005E7102">
                  <w:pPr>
                    <w:jc w:val="center"/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>0,00%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52BACD" w14:textId="77777777" w:rsidR="005E7102" w:rsidRDefault="005E7102">
                  <w:pPr>
                    <w:jc w:val="center"/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>0,00%</w:t>
                  </w:r>
                </w:p>
              </w:tc>
            </w:tr>
          </w:tbl>
          <w:p w14:paraId="4CC35499" w14:textId="77777777" w:rsidR="005E7102" w:rsidRDefault="005E710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Kamatna stopa na depozite po  viđenje u KM i EUR iznosi 0,00%</w:t>
            </w:r>
          </w:p>
          <w:p w14:paraId="7C914AE5" w14:textId="77777777" w:rsidR="005E7102" w:rsidRDefault="005E710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sr-Latn-RS"/>
              </w:rPr>
              <w:t>Kamatna stopa na depozite po viđenju u ostalim valutama iznosi 0,00%</w:t>
            </w:r>
          </w:p>
          <w:p w14:paraId="6CF320CF" w14:textId="77777777" w:rsidR="005E7102" w:rsidRDefault="005E7102">
            <w:pPr>
              <w:jc w:val="both"/>
              <w:rPr>
                <w:rFonts w:ascii="Verdana" w:hAnsi="Verdana"/>
              </w:rPr>
            </w:pPr>
          </w:p>
          <w:p w14:paraId="463E9B83" w14:textId="77777777" w:rsidR="005E7102" w:rsidRDefault="005E7102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Obračun se vrši po fiksnoj kamatnoj stopi (gore navedeno)  i to primjenom konformne metode. </w:t>
            </w:r>
          </w:p>
          <w:p w14:paraId="6AE0C33C" w14:textId="77777777" w:rsidR="005E7102" w:rsidRDefault="005E7102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Kamata se obračunava i pripisuje jednom mjesečno u valuti u kojoj se depozit vodi na avista ili tekući račun Deponenta, te je i Deponentu na raspolaganju prije isteka oročenja depozita.</w:t>
            </w:r>
          </w:p>
        </w:tc>
      </w:tr>
      <w:tr w:rsidR="005E7102" w14:paraId="0847E4DD" w14:textId="77777777" w:rsidTr="005E7102">
        <w:trPr>
          <w:trHeight w:val="6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FDE4" w14:textId="77777777" w:rsidR="005E7102" w:rsidRDefault="005E71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Efektivna kamatna stopa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CC06" w14:textId="77777777" w:rsidR="005E7102" w:rsidRPr="00E60468" w:rsidRDefault="005E7102">
            <w:pPr>
              <w:rPr>
                <w:rFonts w:ascii="Verdana" w:hAnsi="Verdana"/>
                <w:lang w:val="sr-Latn-RS"/>
              </w:rPr>
            </w:pPr>
            <w:r>
              <w:rPr>
                <w:rFonts w:ascii="Verdana" w:hAnsi="Verdana"/>
              </w:rPr>
              <w:t>Efektivna kamatna stopa je jednaka nominalnoj kamatnoj stopi za dati period oročenja i vrijednost uloga.</w:t>
            </w:r>
          </w:p>
        </w:tc>
      </w:tr>
      <w:tr w:rsidR="005E7102" w14:paraId="3CC467A0" w14:textId="77777777" w:rsidTr="005E7102">
        <w:trPr>
          <w:trHeight w:val="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AE3A" w14:textId="77777777" w:rsidR="005E7102" w:rsidRDefault="005E71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Troškovi održavanja jednog ili više računa na kojima će se evidentirati transakcije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16DD" w14:textId="77777777" w:rsidR="00141499" w:rsidRPr="00393EFF" w:rsidRDefault="005E7102" w:rsidP="00216C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Zbog prenosa kamate obavezno je otvaranje avista ili tekućeg računa. Kamata se obračunava i pripisuje jednom mjesečno na </w:t>
            </w:r>
            <w:r w:rsidRPr="00393EFF">
              <w:rPr>
                <w:rFonts w:ascii="Verdana" w:hAnsi="Verdana"/>
              </w:rPr>
              <w:t xml:space="preserve">račun Deponenta, pri čemu </w:t>
            </w:r>
            <w:r w:rsidR="00141499" w:rsidRPr="00393EFF">
              <w:rPr>
                <w:rFonts w:ascii="Verdana" w:hAnsi="Verdana"/>
              </w:rPr>
              <w:t xml:space="preserve">je </w:t>
            </w:r>
            <w:r w:rsidRPr="00393EFF">
              <w:rPr>
                <w:rFonts w:ascii="Verdana" w:hAnsi="Verdana"/>
              </w:rPr>
              <w:t xml:space="preserve">otvaranje </w:t>
            </w:r>
            <w:r w:rsidR="00141499" w:rsidRPr="00393EFF">
              <w:rPr>
                <w:rFonts w:ascii="Verdana" w:hAnsi="Verdana"/>
              </w:rPr>
              <w:t xml:space="preserve">ovih </w:t>
            </w:r>
            <w:r w:rsidRPr="00393EFF">
              <w:rPr>
                <w:rFonts w:ascii="Verdana" w:hAnsi="Verdana"/>
              </w:rPr>
              <w:t>računa bez naknade</w:t>
            </w:r>
            <w:r w:rsidR="00141499" w:rsidRPr="00393EFF">
              <w:rPr>
                <w:rFonts w:ascii="Verdana" w:hAnsi="Verdana"/>
              </w:rPr>
              <w:t>.</w:t>
            </w:r>
          </w:p>
          <w:p w14:paraId="78DFCCE5" w14:textId="79B43ACF" w:rsidR="00216C18" w:rsidRPr="00216C18" w:rsidRDefault="00141499" w:rsidP="00216C18">
            <w:pPr>
              <w:rPr>
                <w:rFonts w:ascii="Verdana" w:hAnsi="Verdana"/>
              </w:rPr>
            </w:pPr>
            <w:r w:rsidRPr="00393EFF">
              <w:rPr>
                <w:rFonts w:ascii="Verdana" w:hAnsi="Verdana"/>
              </w:rPr>
              <w:t xml:space="preserve">Mjesečna </w:t>
            </w:r>
            <w:r w:rsidR="005E7102" w:rsidRPr="00393EFF">
              <w:rPr>
                <w:rFonts w:ascii="Verdana" w:hAnsi="Verdana"/>
              </w:rPr>
              <w:t>naknada za vo</w:t>
            </w:r>
            <w:r w:rsidR="00A950F2" w:rsidRPr="00393EFF">
              <w:rPr>
                <w:rFonts w:ascii="Verdana" w:hAnsi="Verdana"/>
              </w:rPr>
              <w:t>đ</w:t>
            </w:r>
            <w:r w:rsidR="005E7102" w:rsidRPr="00393EFF">
              <w:rPr>
                <w:rFonts w:ascii="Verdana" w:hAnsi="Verdana"/>
              </w:rPr>
              <w:t xml:space="preserve">enje tekućeg računa je </w:t>
            </w:r>
            <w:r w:rsidR="00216C18" w:rsidRPr="00393EFF">
              <w:rPr>
                <w:rFonts w:ascii="Verdana" w:hAnsi="Verdana"/>
              </w:rPr>
              <w:t>2</w:t>
            </w:r>
            <w:r w:rsidR="005E7102" w:rsidRPr="00393EFF">
              <w:rPr>
                <w:rFonts w:ascii="Verdana" w:hAnsi="Verdana"/>
              </w:rPr>
              <w:t>,</w:t>
            </w:r>
            <w:r w:rsidR="00216C18" w:rsidRPr="00393EFF">
              <w:rPr>
                <w:rFonts w:ascii="Verdana" w:hAnsi="Verdana"/>
              </w:rPr>
              <w:t>95</w:t>
            </w:r>
            <w:r w:rsidR="005E7102" w:rsidRPr="00393EFF">
              <w:rPr>
                <w:rFonts w:ascii="Verdana" w:hAnsi="Verdana"/>
              </w:rPr>
              <w:t xml:space="preserve"> </w:t>
            </w:r>
            <w:r w:rsidR="00216C18" w:rsidRPr="00393EFF">
              <w:rPr>
                <w:rFonts w:ascii="Verdana" w:hAnsi="Verdana"/>
              </w:rPr>
              <w:t xml:space="preserve">dok </w:t>
            </w:r>
            <w:r w:rsidRPr="00393EFF">
              <w:rPr>
                <w:rFonts w:ascii="Verdana" w:hAnsi="Verdana"/>
              </w:rPr>
              <w:t xml:space="preserve">se naknada </w:t>
            </w:r>
            <w:r w:rsidR="00E60468" w:rsidRPr="00393EFF">
              <w:rPr>
                <w:rFonts w:ascii="Verdana" w:hAnsi="Verdana"/>
              </w:rPr>
              <w:t>za</w:t>
            </w:r>
            <w:r w:rsidRPr="00393EFF">
              <w:rPr>
                <w:rFonts w:ascii="Verdana" w:hAnsi="Verdana"/>
              </w:rPr>
              <w:t xml:space="preserve"> </w:t>
            </w:r>
            <w:r w:rsidR="00E60468" w:rsidRPr="00393EFF">
              <w:rPr>
                <w:rFonts w:ascii="Verdana" w:hAnsi="Verdana"/>
              </w:rPr>
              <w:t xml:space="preserve">vođenje </w:t>
            </w:r>
            <w:r w:rsidRPr="00393EFF">
              <w:rPr>
                <w:rFonts w:ascii="Verdana" w:hAnsi="Verdana"/>
              </w:rPr>
              <w:t>a vista štedn</w:t>
            </w:r>
            <w:r w:rsidR="00E60468" w:rsidRPr="00393EFF">
              <w:rPr>
                <w:rFonts w:ascii="Verdana" w:hAnsi="Verdana"/>
              </w:rPr>
              <w:t>og</w:t>
            </w:r>
            <w:r w:rsidRPr="00393EFF">
              <w:rPr>
                <w:rFonts w:ascii="Verdana" w:hAnsi="Verdana"/>
              </w:rPr>
              <w:t xml:space="preserve"> račun</w:t>
            </w:r>
            <w:r w:rsidR="00E60468" w:rsidRPr="00393EFF">
              <w:rPr>
                <w:rFonts w:ascii="Verdana" w:hAnsi="Verdana"/>
              </w:rPr>
              <w:t>a</w:t>
            </w:r>
            <w:r w:rsidRPr="00393EFF">
              <w:rPr>
                <w:rFonts w:ascii="Verdana" w:hAnsi="Verdana"/>
              </w:rPr>
              <w:t xml:space="preserve"> ne naplaćuje</w:t>
            </w:r>
            <w:r w:rsidR="00216C18" w:rsidRPr="00393EFF">
              <w:rPr>
                <w:rFonts w:ascii="Verdana" w:hAnsi="Verdana"/>
              </w:rPr>
              <w:t>.</w:t>
            </w:r>
          </w:p>
        </w:tc>
      </w:tr>
      <w:tr w:rsidR="005E7102" w14:paraId="7F31EAEA" w14:textId="77777777" w:rsidTr="005E7102">
        <w:trPr>
          <w:trHeight w:val="1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3778" w14:textId="77777777" w:rsidR="005E7102" w:rsidRDefault="005E71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Visina i n</w:t>
            </w:r>
            <w:r>
              <w:rPr>
                <w:rFonts w:ascii="Verdana" w:hAnsi="Verdana"/>
                <w:b/>
                <w:bCs/>
                <w:lang w:val="sr-Latn-RS"/>
              </w:rPr>
              <w:t>ačin isplate iznosa osiguranog depozita, prikladni depozit i isključeni depoziti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CF12" w14:textId="77777777" w:rsidR="008F44C1" w:rsidRDefault="008F44C1" w:rsidP="008F44C1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lang w:val="sr-Latn-CS"/>
              </w:rPr>
            </w:pPr>
            <w:r>
              <w:rPr>
                <w:rFonts w:ascii="Verdana" w:hAnsi="Verdana"/>
              </w:rPr>
              <w:t>Depozit na računu je osiguran u skladu sa Zakonom o osiguranju depozita u bankama BiH i Odlukom</w:t>
            </w:r>
            <w:r>
              <w:rPr>
                <w:rFonts w:ascii="Verdana" w:hAnsi="Verdana"/>
                <w:lang w:val="sr-Latn-RS"/>
              </w:rPr>
              <w:t xml:space="preserve"> o iznosu pokrića osiguranih prikladnih depozita</w:t>
            </w:r>
            <w:r>
              <w:rPr>
                <w:rFonts w:ascii="Verdana" w:hAnsi="Verdana"/>
              </w:rPr>
              <w:t xml:space="preserve">, koji na dan zaključenja ugovora iznosi 70.000,00 KM. </w:t>
            </w:r>
          </w:p>
          <w:p w14:paraId="4051FABE" w14:textId="54CA211A" w:rsidR="005E7102" w:rsidRDefault="005E7102" w:rsidP="008F44C1">
            <w:pPr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Prikladni depozit je </w:t>
            </w:r>
            <w:r>
              <w:rPr>
                <w:rFonts w:ascii="Verdana" w:hAnsi="Verdana"/>
                <w:bCs/>
                <w:iCs/>
                <w:color w:val="000000"/>
                <w:lang w:eastAsia="sr-Latn-BA"/>
              </w:rPr>
              <w:t>ukupan iznos svih sredstava koji rezultiraju iz depozita, štednih računa ili certifikata banke koje je Deponent deponovao u banci članici umanjeno za isključenja predviđena Zakonom o osiguranju depozita u bankama BiH.</w:t>
            </w:r>
          </w:p>
          <w:p w14:paraId="240D1A3A" w14:textId="77777777" w:rsidR="005E7102" w:rsidRDefault="005E7102" w:rsidP="008F44C1">
            <w:pPr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Prikladni depoziti ne uključuju sljedeća sredstva:</w:t>
            </w:r>
          </w:p>
          <w:p w14:paraId="25B3D653" w14:textId="77777777" w:rsidR="005E7102" w:rsidRDefault="005E7102">
            <w:pPr>
              <w:spacing w:after="160" w:line="256" w:lineRule="auto"/>
              <w:ind w:left="36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a) depoziti za koje je odlukom suda utvrđeno da su stečeni protivzakonitim radnjama i koji nisu predmet dalje žalbe; b) depoziti koji se drže na računima čiji naziv nije transparentan u smislu vlasništva ili nenominirani depoziti; c) depoziti koji se čuvaju u sefovima banaka; d) depoziti koji se čuvaju u aranžmanu pohranjivanja s bankom, osim namjenskih depozita; e) depoziti drugih domaćih ili stranih banaka koje drže u svoje ime i za svoj račun; f) depoziti domaćih ili stranih vladinih organa; g) depoziti domaćih i stranih osiguravajućih društava; h) depoziti domaćih i stranih organa za kolektivna ulaganja; i) depoziti domaćih i stranih penzionih fondova koji se ne smatraju vladinim organima; j) depoziti lica u posebnom odnosu s bankom kako je definisano entitetskim zakonima o bankama; k) depoziti kompanija iste grupe kao i banka članica; l) depoziti koje je Deponent stekao od iste banke članice prema stopama ili drugim finansijskim ustupcima koji su mogli doprinijeti ugrožavanju finansijskog stanja banke članice; m) depoziti preduzeća koja mogu biti isključena iz pokrića osiguranja nekim posebnim zakonom ili vladinim uputstvom; n) dugovni vrijednosni papiri koje je izdala banka članica i sve druge obaveze banke članice koje proizilaze iz takvih akceptnih naloga i mjenica; o) depoziti mikrokreditnih organizacija.</w:t>
            </w:r>
          </w:p>
        </w:tc>
      </w:tr>
      <w:tr w:rsidR="005E7102" w14:paraId="5870A8C2" w14:textId="77777777" w:rsidTr="005E7102">
        <w:trPr>
          <w:trHeight w:val="1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1F20" w14:textId="77777777" w:rsidR="005E7102" w:rsidRDefault="005E71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Pravo Deponenta na ga</w:t>
            </w:r>
            <w:r>
              <w:rPr>
                <w:rFonts w:ascii="Verdana" w:hAnsi="Verdana"/>
                <w:b/>
                <w:bCs/>
                <w:lang w:val="sr-Latn-RS"/>
              </w:rPr>
              <w:t>šenje</w:t>
            </w:r>
            <w:r>
              <w:rPr>
                <w:rFonts w:ascii="Verdana" w:hAnsi="Verdana"/>
                <w:b/>
                <w:bCs/>
              </w:rPr>
              <w:t xml:space="preserve"> ugovora, uslovi i način gašenja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DBE0" w14:textId="77777777" w:rsidR="005E7102" w:rsidRDefault="005E7102">
            <w:pPr>
              <w:jc w:val="both"/>
              <w:rPr>
                <w:rFonts w:ascii="Verdana" w:hAnsi="Verdana" w:cs="Arial"/>
                <w:noProof/>
                <w:lang w:val="sr-Latn-RS"/>
              </w:rPr>
            </w:pPr>
            <w:r>
              <w:rPr>
                <w:rFonts w:ascii="Verdana" w:hAnsi="Verdana" w:cs="Arial"/>
                <w:noProof/>
                <w:lang w:val="sr-Latn-RS"/>
              </w:rPr>
              <w:t>Deponent može raskinuti Ugovor prije isteka perioda oročenja, u skladu sa sljedećim uslovima:</w:t>
            </w:r>
          </w:p>
          <w:p w14:paraId="671C04A1" w14:textId="77777777" w:rsidR="005E7102" w:rsidRDefault="005E7102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bCs/>
                <w:iCs/>
                <w:lang w:val="hr-BA"/>
              </w:rPr>
            </w:pPr>
            <w:r>
              <w:rPr>
                <w:rFonts w:ascii="Verdana" w:hAnsi="Verdana" w:cs="Arial"/>
                <w:lang w:val="hr-BA"/>
              </w:rPr>
              <w:t xml:space="preserve">Deponent može raskinuti Ugovor o oročenom depozitu prije isteka ugovorenog perioda oročenja ako pisanim putem otkaže Ugovor o depozitu 32 dana prije (prijevremenog) raskida oročenog depozita. </w:t>
            </w:r>
          </w:p>
          <w:p w14:paraId="38EA6FD4" w14:textId="77777777" w:rsidR="005E7102" w:rsidRDefault="005E7102">
            <w:pPr>
              <w:pStyle w:val="Heading3"/>
              <w:spacing w:before="60"/>
              <w:ind w:left="360"/>
              <w:contextualSpacing/>
              <w:jc w:val="both"/>
              <w:rPr>
                <w:rFonts w:ascii="Verdana" w:hAnsi="Verdana"/>
                <w:b w:val="0"/>
                <w:bCs/>
                <w:noProof/>
                <w:lang w:val="sr-Latn-RS"/>
              </w:rPr>
            </w:pPr>
            <w:r>
              <w:rPr>
                <w:rFonts w:ascii="Verdana" w:hAnsi="Verdana"/>
                <w:b w:val="0"/>
                <w:bCs/>
                <w:noProof/>
                <w:lang w:val="sr-Latn-RS"/>
              </w:rPr>
              <w:t xml:space="preserve">U slučaju prijevremenog raskida Ugovora, Banka obračunava i isplaćuje kamatu po kamatnoj stopi na depozit po viđenju koja je na snazi na dan raskida Ugovora (u daljem tekstu: Kamatna stopa na depozit po viđenju). </w:t>
            </w:r>
          </w:p>
          <w:p w14:paraId="14D0DB9B" w14:textId="77777777" w:rsidR="005E7102" w:rsidRDefault="005E7102">
            <w:pPr>
              <w:rPr>
                <w:lang w:val="sr-Latn-RS"/>
              </w:rPr>
            </w:pPr>
          </w:p>
          <w:p w14:paraId="2B8576A4" w14:textId="77777777" w:rsidR="005E7102" w:rsidRDefault="005E7102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lang w:val="hr-BA"/>
              </w:rPr>
            </w:pPr>
            <w:r>
              <w:rPr>
                <w:rFonts w:ascii="Verdana" w:hAnsi="Verdana" w:cs="Arial"/>
                <w:lang w:val="hr-BA"/>
              </w:rPr>
              <w:t xml:space="preserve">Banka može samo u izuzetnim slučajevima odobriti raskid Ugovora uz otkazni rok u trajanju od najmanje 1 dana po zahtjevu Deponenta i uz </w:t>
            </w:r>
            <w:r>
              <w:rPr>
                <w:rFonts w:ascii="Verdana" w:hAnsi="Verdana" w:cs="Arial"/>
                <w:lang w:val="hr-BA"/>
              </w:rPr>
              <w:lastRenderedPageBreak/>
              <w:t xml:space="preserve">navođenje razloga prijevremenog raskida. Uz pisani zahtjev, Deponent je dužan priložiti i adekvatnu dokumentaciju.Pod izuzetnim slučajevima se smatraju nepredviđene okolnosti usljed kojih Deponent ima potrebu za prijevremenim raskidom oročenog depozita. </w:t>
            </w:r>
          </w:p>
          <w:p w14:paraId="3A25474C" w14:textId="77777777" w:rsidR="005E7102" w:rsidRDefault="005E7102">
            <w:pPr>
              <w:jc w:val="both"/>
              <w:rPr>
                <w:rFonts w:ascii="Verdana" w:hAnsi="Verdana" w:cs="Arial"/>
                <w:sz w:val="18"/>
                <w:szCs w:val="18"/>
                <w:lang w:val="hr-BA"/>
              </w:rPr>
            </w:pPr>
            <w:r>
              <w:rPr>
                <w:rFonts w:ascii="Verdana" w:hAnsi="Verdana" w:cs="Arial"/>
                <w:lang w:val="hr-BA"/>
              </w:rPr>
              <w:t xml:space="preserve">Nepredviđene okolnosti </w:t>
            </w:r>
            <w:r>
              <w:rPr>
                <w:rFonts w:ascii="Verdana" w:hAnsi="Verdana"/>
                <w:lang w:val="sr-Latn-RS"/>
              </w:rPr>
              <w:t xml:space="preserve">za raskid se smatraju okolnosti koje Deponent nije mogao da predvidi u momentu zaključenja Ugovora npr:smrt užeg člana porodice, iznenadna bolest Deponenta ili užeg člana porodice, </w:t>
            </w:r>
            <w:r>
              <w:rPr>
                <w:rFonts w:ascii="Verdana" w:hAnsi="Verdana" w:cs="Arial"/>
                <w:lang w:val="hr-BA"/>
              </w:rPr>
              <w:t xml:space="preserve">tjelesne povrede Deponenta ili člana porodice Deponenta, nezgode izazvane prirodnom silom (zemljotres, požar, poplava), vanredno školovanje, trajno iseljenje iz zemlje, </w:t>
            </w:r>
            <w:r>
              <w:rPr>
                <w:rFonts w:ascii="Verdana" w:hAnsi="Verdana"/>
                <w:lang w:val="sr-Latn-RS"/>
              </w:rPr>
              <w:t>prestanak radnog odnosa, smanjenje redovnog mjesečnog primanja, kupovina pokretne ili nepokretne nekretnine i drugi nepredviđeni događaji usljed kojih Deponent ima potrebu za povlačenjem sredstava, a koju može dokazati.</w:t>
            </w:r>
          </w:p>
          <w:p w14:paraId="432D00A8" w14:textId="77777777" w:rsidR="005E7102" w:rsidRDefault="005E7102">
            <w:pPr>
              <w:pStyle w:val="Heading3"/>
              <w:jc w:val="both"/>
              <w:rPr>
                <w:rFonts w:ascii="Verdana" w:hAnsi="Verdana"/>
                <w:b w:val="0"/>
                <w:lang w:val="sr-Latn-RS"/>
              </w:rPr>
            </w:pPr>
            <w:r>
              <w:rPr>
                <w:rFonts w:ascii="Verdana" w:hAnsi="Verdana"/>
                <w:b w:val="0"/>
                <w:bCs/>
                <w:iCs/>
                <w:lang w:val="sr-Latn-CS"/>
              </w:rPr>
              <w:t xml:space="preserve">Banka će u slučaju prijevremenog razročenja za eventualnu razliku više isplaćene kamate da umanji stanje na tekućem računu, avista računu ili glavnicu depozita u zavisnosti od raspoloživih sredstava. </w:t>
            </w:r>
          </w:p>
          <w:p w14:paraId="307F02E6" w14:textId="77777777" w:rsidR="005E7102" w:rsidRDefault="005E7102">
            <w:pPr>
              <w:pStyle w:val="ListParagraph"/>
              <w:spacing w:line="252" w:lineRule="auto"/>
              <w:ind w:left="0"/>
              <w:jc w:val="both"/>
              <w:rPr>
                <w:rFonts w:ascii="Verdana" w:hAnsi="Verdana"/>
                <w:noProof/>
                <w:szCs w:val="24"/>
                <w:lang w:val="sr-Latn-RS"/>
              </w:rPr>
            </w:pPr>
          </w:p>
          <w:p w14:paraId="139F118A" w14:textId="77777777" w:rsidR="005E7102" w:rsidRDefault="005E7102">
            <w:pPr>
              <w:pStyle w:val="Header"/>
              <w:tabs>
                <w:tab w:val="left" w:pos="720"/>
              </w:tabs>
              <w:jc w:val="both"/>
              <w:rPr>
                <w:rFonts w:ascii="Verdana" w:hAnsi="Verdana"/>
                <w:b/>
                <w:i/>
              </w:rPr>
            </w:pPr>
          </w:p>
        </w:tc>
      </w:tr>
      <w:tr w:rsidR="005E7102" w14:paraId="6864DB93" w14:textId="77777777" w:rsidTr="005E7102">
        <w:trPr>
          <w:trHeight w:val="11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FB35" w14:textId="77777777" w:rsidR="005E7102" w:rsidRDefault="005E71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Pravo Deponenta da dobije besplatnu kopiju nacrta Ugovora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D34" w14:textId="77777777" w:rsidR="005E7102" w:rsidRDefault="005E7102">
            <w:pPr>
              <w:jc w:val="both"/>
              <w:rPr>
                <w:rFonts w:ascii="Verdana" w:hAnsi="Verdana"/>
              </w:rPr>
            </w:pPr>
          </w:p>
          <w:p w14:paraId="59673B90" w14:textId="77777777" w:rsidR="005E7102" w:rsidRDefault="005E710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Deponent ima pravo da dobije besplatnu kopiju nacrta Ugovora radi razmatranja izvan prostorija Banke u periodu od 7 dana od momenta predaje nacrta Ugovora, odnosno ponude.</w:t>
            </w:r>
          </w:p>
        </w:tc>
      </w:tr>
      <w:tr w:rsidR="005E7102" w14:paraId="44D5F040" w14:textId="77777777" w:rsidTr="005E7102">
        <w:trPr>
          <w:trHeight w:val="7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958F" w14:textId="77777777" w:rsidR="005E7102" w:rsidRDefault="005E71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Period u kojem Banku obavezuju podaci dati u pregovaračkoj fazi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4BCA" w14:textId="77777777" w:rsidR="005E7102" w:rsidRDefault="005E7102">
            <w:pPr>
              <w:rPr>
                <w:rFonts w:ascii="Verdana" w:hAnsi="Verdana"/>
              </w:rPr>
            </w:pPr>
          </w:p>
          <w:p w14:paraId="02CE711C" w14:textId="77777777" w:rsidR="005E7102" w:rsidRDefault="005E71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Ponuda važi 7 dana od dana preuzimanja informacionog lista.</w:t>
            </w:r>
          </w:p>
        </w:tc>
      </w:tr>
      <w:tr w:rsidR="005E7102" w14:paraId="34A71AA7" w14:textId="77777777" w:rsidTr="005E7102">
        <w:trPr>
          <w:trHeight w:val="3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A01E" w14:textId="77777777" w:rsidR="005E7102" w:rsidRDefault="005E71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Potrebna dokumentacija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79B6" w14:textId="77777777" w:rsidR="005E7102" w:rsidRDefault="005E7102">
            <w:pPr>
              <w:jc w:val="both"/>
              <w:rPr>
                <w:rFonts w:ascii="Verdana" w:hAnsi="Verdana"/>
                <w:lang w:val="sr-Latn-CS"/>
              </w:rPr>
            </w:pPr>
            <w:r>
              <w:rPr>
                <w:rFonts w:ascii="Verdana" w:hAnsi="Verdana"/>
              </w:rPr>
              <w:t xml:space="preserve">Kopija ličnog identifikacionog dokumenta (lična karta ili pasoš) i Zahtjev koja se dobija na </w:t>
            </w:r>
            <w:r>
              <w:rPr>
                <w:rFonts w:ascii="Verdana" w:hAnsi="Verdana"/>
                <w:lang w:val="sr-Latn-CS"/>
              </w:rPr>
              <w:t>šalteru Banke.</w:t>
            </w:r>
          </w:p>
        </w:tc>
      </w:tr>
      <w:tr w:rsidR="005E7102" w14:paraId="5F0AEDC2" w14:textId="77777777" w:rsidTr="005E7102">
        <w:trPr>
          <w:trHeight w:val="3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42DA" w14:textId="77777777" w:rsidR="005E7102" w:rsidRDefault="005E710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51EE" w14:textId="77777777" w:rsidR="005E7102" w:rsidRDefault="005E7102">
            <w:pPr>
              <w:tabs>
                <w:tab w:val="left" w:pos="4320"/>
              </w:tabs>
              <w:rPr>
                <w:rFonts w:ascii="Verdana" w:hAnsi="Verdana"/>
                <w:b/>
                <w:bCs/>
              </w:rPr>
            </w:pPr>
          </w:p>
          <w:p w14:paraId="2266DBCC" w14:textId="77777777" w:rsidR="005E7102" w:rsidRDefault="005E710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REPREZENTATIVNI PRIMJER</w:t>
            </w:r>
          </w:p>
        </w:tc>
      </w:tr>
      <w:tr w:rsidR="005E7102" w14:paraId="43C02FC5" w14:textId="77777777" w:rsidTr="005E7102">
        <w:trPr>
          <w:trHeight w:val="47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24B6" w14:textId="77777777" w:rsidR="005E7102" w:rsidRDefault="005E710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1"/>
              <w:gridCol w:w="4444"/>
            </w:tblGrid>
            <w:tr w:rsidR="005E7102" w14:paraId="3B43D6A9" w14:textId="77777777">
              <w:trPr>
                <w:trHeight w:val="234"/>
              </w:trPr>
              <w:tc>
                <w:tcPr>
                  <w:tcW w:w="8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9D2FE9" w14:textId="77777777" w:rsidR="005E7102" w:rsidRDefault="005E7102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RENTNA ŠTEDNJA U KM NA 36 MJESECI</w:t>
                  </w:r>
                </w:p>
              </w:tc>
            </w:tr>
            <w:tr w:rsidR="005E7102" w14:paraId="45C5DECB" w14:textId="77777777">
              <w:trPr>
                <w:trHeight w:val="224"/>
              </w:trPr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8EE324" w14:textId="77777777" w:rsidR="005E7102" w:rsidRDefault="005E7102">
                  <w:pPr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</w:rPr>
                    <w:t>Valuta</w:t>
                  </w:r>
                </w:p>
              </w:tc>
              <w:tc>
                <w:tcPr>
                  <w:tcW w:w="4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CBC6F" w14:textId="77777777" w:rsidR="005E7102" w:rsidRDefault="005E7102">
                  <w:pPr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</w:rPr>
                    <w:t>KM</w:t>
                  </w:r>
                </w:p>
              </w:tc>
            </w:tr>
            <w:tr w:rsidR="005E7102" w14:paraId="0E0F91A9" w14:textId="77777777">
              <w:trPr>
                <w:trHeight w:val="234"/>
              </w:trPr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00DDDF" w14:textId="77777777" w:rsidR="005E7102" w:rsidRDefault="005E710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Iznos štednog uloga</w:t>
                  </w:r>
                </w:p>
              </w:tc>
              <w:tc>
                <w:tcPr>
                  <w:tcW w:w="4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4CA2D4" w14:textId="77777777" w:rsidR="005E7102" w:rsidRDefault="005E710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55.000,00</w:t>
                  </w:r>
                </w:p>
              </w:tc>
            </w:tr>
            <w:tr w:rsidR="005E7102" w14:paraId="571262FE" w14:textId="77777777">
              <w:trPr>
                <w:trHeight w:val="234"/>
              </w:trPr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53B06D" w14:textId="77777777" w:rsidR="005E7102" w:rsidRDefault="005E710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Trajanje ugovora</w:t>
                  </w:r>
                </w:p>
              </w:tc>
              <w:tc>
                <w:tcPr>
                  <w:tcW w:w="4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A409A2" w14:textId="6786FE9E" w:rsidR="005E7102" w:rsidRDefault="005E7102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36 mj. (1</w:t>
                  </w:r>
                  <w:r w:rsidR="005B3691">
                    <w:rPr>
                      <w:rFonts w:ascii="Verdana" w:hAnsi="Verdana"/>
                    </w:rPr>
                    <w:t>0</w:t>
                  </w:r>
                  <w:r>
                    <w:rPr>
                      <w:rFonts w:ascii="Verdana" w:hAnsi="Verdana"/>
                    </w:rPr>
                    <w:t>.0</w:t>
                  </w:r>
                  <w:r w:rsidR="005B3691">
                    <w:rPr>
                      <w:rFonts w:ascii="Verdana" w:hAnsi="Verdana"/>
                    </w:rPr>
                    <w:t>3</w:t>
                  </w:r>
                  <w:r>
                    <w:rPr>
                      <w:rFonts w:ascii="Verdana" w:hAnsi="Verdana"/>
                    </w:rPr>
                    <w:t>.202</w:t>
                  </w:r>
                  <w:r w:rsidR="005B3691">
                    <w:rPr>
                      <w:rFonts w:ascii="Verdana" w:hAnsi="Verdana"/>
                    </w:rPr>
                    <w:t>3</w:t>
                  </w:r>
                  <w:r>
                    <w:rPr>
                      <w:rFonts w:ascii="Verdana" w:hAnsi="Verdana"/>
                    </w:rPr>
                    <w:t>.-1</w:t>
                  </w:r>
                  <w:r w:rsidR="005B3691">
                    <w:rPr>
                      <w:rFonts w:ascii="Verdana" w:hAnsi="Verdana"/>
                    </w:rPr>
                    <w:t>0</w:t>
                  </w:r>
                  <w:r>
                    <w:rPr>
                      <w:rFonts w:ascii="Verdana" w:hAnsi="Verdana"/>
                    </w:rPr>
                    <w:t>.0</w:t>
                  </w:r>
                  <w:r w:rsidR="005B3691">
                    <w:rPr>
                      <w:rFonts w:ascii="Verdana" w:hAnsi="Verdana"/>
                    </w:rPr>
                    <w:t>3</w:t>
                  </w:r>
                  <w:r>
                    <w:rPr>
                      <w:rFonts w:ascii="Verdana" w:hAnsi="Verdana"/>
                    </w:rPr>
                    <w:t>.202</w:t>
                  </w:r>
                  <w:r w:rsidR="005B3691">
                    <w:rPr>
                      <w:rFonts w:ascii="Verdana" w:hAnsi="Verdana"/>
                    </w:rPr>
                    <w:t>6</w:t>
                  </w:r>
                  <w:r>
                    <w:rPr>
                      <w:rFonts w:ascii="Verdana" w:hAnsi="Verdana"/>
                    </w:rPr>
                    <w:t>.)</w:t>
                  </w:r>
                </w:p>
              </w:tc>
            </w:tr>
            <w:tr w:rsidR="005E7102" w14:paraId="1A822DC9" w14:textId="77777777">
              <w:trPr>
                <w:trHeight w:val="224"/>
              </w:trPr>
              <w:tc>
                <w:tcPr>
                  <w:tcW w:w="8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6C8DA0" w14:textId="77777777" w:rsidR="005E7102" w:rsidRDefault="005E710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KAMATNA STOPA</w:t>
                  </w:r>
                </w:p>
              </w:tc>
            </w:tr>
            <w:tr w:rsidR="005E7102" w14:paraId="4B451720" w14:textId="77777777">
              <w:trPr>
                <w:trHeight w:val="234"/>
              </w:trPr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338D6" w14:textId="77777777" w:rsidR="005E7102" w:rsidRDefault="005E710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Nominalna kamatna stopa godišnje</w:t>
                  </w:r>
                </w:p>
              </w:tc>
              <w:tc>
                <w:tcPr>
                  <w:tcW w:w="4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4821CA" w14:textId="21E24A4B" w:rsidR="005E7102" w:rsidRDefault="005B369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5E7102">
                    <w:rPr>
                      <w:rFonts w:ascii="Verdana" w:hAnsi="Verdana"/>
                    </w:rPr>
                    <w:t>,7</w:t>
                  </w:r>
                  <w:r>
                    <w:rPr>
                      <w:rFonts w:ascii="Verdana" w:hAnsi="Verdana"/>
                    </w:rPr>
                    <w:t>1</w:t>
                  </w:r>
                  <w:r w:rsidR="005E7102">
                    <w:rPr>
                      <w:rFonts w:ascii="Verdana" w:hAnsi="Verdana"/>
                    </w:rPr>
                    <w:t xml:space="preserve"> %</w:t>
                  </w:r>
                </w:p>
              </w:tc>
            </w:tr>
            <w:tr w:rsidR="005E7102" w14:paraId="5B4902ED" w14:textId="77777777">
              <w:trPr>
                <w:trHeight w:val="224"/>
              </w:trPr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95112D" w14:textId="77777777" w:rsidR="005E7102" w:rsidRDefault="005E710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Efektivna kamatna stopa </w:t>
                  </w:r>
                </w:p>
              </w:tc>
              <w:tc>
                <w:tcPr>
                  <w:tcW w:w="4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0AA10" w14:textId="54667808" w:rsidR="005E7102" w:rsidRDefault="005B369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5E7102">
                    <w:rPr>
                      <w:rFonts w:ascii="Verdana" w:hAnsi="Verdana"/>
                    </w:rPr>
                    <w:t>,7</w:t>
                  </w:r>
                  <w:r>
                    <w:rPr>
                      <w:rFonts w:ascii="Verdana" w:hAnsi="Verdana"/>
                    </w:rPr>
                    <w:t>1</w:t>
                  </w:r>
                  <w:r w:rsidR="005E7102">
                    <w:rPr>
                      <w:rFonts w:ascii="Verdana" w:hAnsi="Verdana"/>
                    </w:rPr>
                    <w:t xml:space="preserve"> %</w:t>
                  </w:r>
                </w:p>
              </w:tc>
            </w:tr>
            <w:tr w:rsidR="005E7102" w14:paraId="036FA42F" w14:textId="77777777">
              <w:trPr>
                <w:trHeight w:val="684"/>
              </w:trPr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021325" w14:textId="77777777" w:rsidR="005E7102" w:rsidRDefault="005E710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Promjenljivost nominalne kamatne stope i efektivna kamatna stopa</w:t>
                  </w:r>
                </w:p>
              </w:tc>
              <w:tc>
                <w:tcPr>
                  <w:tcW w:w="4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A52C23" w14:textId="77777777" w:rsidR="005E7102" w:rsidRDefault="005E710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Fiksna kamatna stopa</w:t>
                  </w:r>
                </w:p>
                <w:p w14:paraId="109B0F50" w14:textId="77777777" w:rsidR="005E7102" w:rsidRDefault="005E7102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Efektivna kamatna stopa je </w:t>
                  </w:r>
                </w:p>
                <w:p w14:paraId="27A72650" w14:textId="77777777" w:rsidR="005E7102" w:rsidRDefault="005E7102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jednaka nominalnoj kamatnoj </w:t>
                  </w:r>
                </w:p>
                <w:p w14:paraId="52759205" w14:textId="77777777" w:rsidR="005E7102" w:rsidRDefault="005E7102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stopi</w:t>
                  </w:r>
                </w:p>
              </w:tc>
            </w:tr>
            <w:tr w:rsidR="005E7102" w14:paraId="79C4DF4C" w14:textId="77777777">
              <w:trPr>
                <w:trHeight w:val="234"/>
              </w:trPr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A54CC" w14:textId="77777777" w:rsidR="005E7102" w:rsidRDefault="005E710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Metod obračuna kamate </w:t>
                  </w:r>
                </w:p>
              </w:tc>
              <w:tc>
                <w:tcPr>
                  <w:tcW w:w="4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93F903" w14:textId="77777777" w:rsidR="005E7102" w:rsidRDefault="005E710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Konformni </w:t>
                  </w:r>
                </w:p>
              </w:tc>
            </w:tr>
            <w:tr w:rsidR="005E7102" w14:paraId="3B94006E" w14:textId="77777777">
              <w:trPr>
                <w:trHeight w:val="224"/>
              </w:trPr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76671" w14:textId="77777777" w:rsidR="005E7102" w:rsidRDefault="005E710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Periodičnost obračuna kamate</w:t>
                  </w:r>
                </w:p>
              </w:tc>
              <w:tc>
                <w:tcPr>
                  <w:tcW w:w="4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1AC07" w14:textId="77777777" w:rsidR="005E7102" w:rsidRDefault="005E710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Kamata se obračunava i</w:t>
                  </w:r>
                </w:p>
                <w:p w14:paraId="7A918479" w14:textId="77777777" w:rsidR="005E7102" w:rsidRDefault="005E710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ispla</w:t>
                  </w:r>
                  <w:r>
                    <w:rPr>
                      <w:rFonts w:ascii="Verdana" w:hAnsi="Verdana"/>
                      <w:lang w:val="sr-Latn-CS"/>
                    </w:rPr>
                    <w:t xml:space="preserve">ćuje </w:t>
                  </w:r>
                  <w:r>
                    <w:rPr>
                      <w:rFonts w:ascii="Verdana" w:hAnsi="Verdana"/>
                    </w:rPr>
                    <w:t>mjesečno</w:t>
                  </w:r>
                </w:p>
              </w:tc>
            </w:tr>
            <w:tr w:rsidR="005E7102" w14:paraId="08BF823A" w14:textId="77777777">
              <w:trPr>
                <w:trHeight w:val="695"/>
              </w:trPr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15A26" w14:textId="77777777" w:rsidR="005E7102" w:rsidRDefault="005E710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Ukupan iznos koji se isplaćuje Deponentu</w:t>
                  </w:r>
                </w:p>
                <w:p w14:paraId="5B4C23A4" w14:textId="77777777" w:rsidR="005E7102" w:rsidRDefault="005E710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po isteku ugovora</w:t>
                  </w:r>
                </w:p>
              </w:tc>
              <w:tc>
                <w:tcPr>
                  <w:tcW w:w="4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0417E" w14:textId="44E6B504" w:rsidR="005E7102" w:rsidRDefault="005E710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  <w:r w:rsidR="005B3691">
                    <w:rPr>
                      <w:rFonts w:ascii="Verdana" w:hAnsi="Verdana"/>
                    </w:rPr>
                    <w:t>9</w:t>
                  </w:r>
                  <w:r>
                    <w:rPr>
                      <w:rFonts w:ascii="Verdana" w:hAnsi="Verdana"/>
                    </w:rPr>
                    <w:t>.</w:t>
                  </w:r>
                  <w:r w:rsidR="005B3691">
                    <w:rPr>
                      <w:rFonts w:ascii="Verdana" w:hAnsi="Verdana"/>
                    </w:rPr>
                    <w:t>593</w:t>
                  </w:r>
                  <w:r>
                    <w:rPr>
                      <w:rFonts w:ascii="Verdana" w:hAnsi="Verdana"/>
                    </w:rPr>
                    <w:t>,</w:t>
                  </w:r>
                  <w:r w:rsidR="005B3691">
                    <w:rPr>
                      <w:rFonts w:ascii="Verdana" w:hAnsi="Verdana"/>
                    </w:rPr>
                    <w:t>78</w:t>
                  </w:r>
                  <w:r>
                    <w:rPr>
                      <w:rFonts w:ascii="Verdana" w:hAnsi="Verdana"/>
                    </w:rPr>
                    <w:t xml:space="preserve"> KM </w:t>
                  </w:r>
                </w:p>
                <w:p w14:paraId="0BDD3C5E" w14:textId="77777777" w:rsidR="005E7102" w:rsidRDefault="005E7102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(Iznos uloga uvećan za kamatu</w:t>
                  </w:r>
                </w:p>
                <w:p w14:paraId="4161A177" w14:textId="77777777" w:rsidR="005E7102" w:rsidRDefault="005E7102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za period oročenja-</w:t>
                  </w:r>
                </w:p>
                <w:p w14:paraId="597C185D" w14:textId="77777777" w:rsidR="005E7102" w:rsidRDefault="005E7102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trajanje ugovora)</w:t>
                  </w:r>
                </w:p>
              </w:tc>
            </w:tr>
            <w:tr w:rsidR="005E7102" w14:paraId="5F77C29F" w14:textId="77777777">
              <w:trPr>
                <w:trHeight w:val="224"/>
              </w:trPr>
              <w:tc>
                <w:tcPr>
                  <w:tcW w:w="8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3A7C3" w14:textId="77777777" w:rsidR="005E7102" w:rsidRDefault="005E7102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NAKNADE I TROŠKOVI</w:t>
                  </w:r>
                </w:p>
              </w:tc>
            </w:tr>
            <w:tr w:rsidR="005E7102" w14:paraId="17CA8D62" w14:textId="77777777">
              <w:trPr>
                <w:trHeight w:val="234"/>
              </w:trPr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2455A" w14:textId="77777777" w:rsidR="005E7102" w:rsidRDefault="005E710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Otvaranje računa </w:t>
                  </w:r>
                </w:p>
              </w:tc>
              <w:tc>
                <w:tcPr>
                  <w:tcW w:w="4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DB3D47" w14:textId="77777777" w:rsidR="005E7102" w:rsidRDefault="005E710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Bez naknade</w:t>
                  </w:r>
                </w:p>
              </w:tc>
            </w:tr>
            <w:tr w:rsidR="005E7102" w14:paraId="3761786F" w14:textId="77777777">
              <w:trPr>
                <w:trHeight w:val="224"/>
              </w:trPr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9EB21B" w14:textId="77777777" w:rsidR="005E7102" w:rsidRDefault="005E710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Vođenje računa</w:t>
                  </w:r>
                </w:p>
              </w:tc>
              <w:tc>
                <w:tcPr>
                  <w:tcW w:w="4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2396EA" w14:textId="77777777" w:rsidR="005E7102" w:rsidRDefault="005E710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Bez naknade</w:t>
                  </w:r>
                </w:p>
              </w:tc>
            </w:tr>
            <w:tr w:rsidR="005E7102" w14:paraId="382063E8" w14:textId="77777777">
              <w:trPr>
                <w:trHeight w:val="234"/>
              </w:trPr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5603AE" w14:textId="77777777" w:rsidR="005E7102" w:rsidRDefault="005E710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Gašenje računa</w:t>
                  </w:r>
                </w:p>
              </w:tc>
              <w:tc>
                <w:tcPr>
                  <w:tcW w:w="4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7FD62" w14:textId="77777777" w:rsidR="005E7102" w:rsidRDefault="005E710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Bez naknade</w:t>
                  </w:r>
                </w:p>
              </w:tc>
            </w:tr>
            <w:tr w:rsidR="005E7102" w14:paraId="6785F878" w14:textId="77777777">
              <w:trPr>
                <w:trHeight w:val="234"/>
              </w:trPr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583D0" w14:textId="77777777" w:rsidR="005E7102" w:rsidRDefault="005E710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Cs/>
                    </w:rPr>
                    <w:t>Prijevremeno razro</w:t>
                  </w:r>
                  <w:r>
                    <w:rPr>
                      <w:rFonts w:ascii="Verdana" w:hAnsi="Verdana"/>
                      <w:bCs/>
                      <w:lang w:val="sr-Latn-RS"/>
                    </w:rPr>
                    <w:t>čenje oročenog depozita</w:t>
                  </w:r>
                </w:p>
              </w:tc>
              <w:tc>
                <w:tcPr>
                  <w:tcW w:w="4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BE95CE" w14:textId="77777777" w:rsidR="005E7102" w:rsidRDefault="005E710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Bez naknade</w:t>
                  </w:r>
                </w:p>
              </w:tc>
            </w:tr>
          </w:tbl>
          <w:p w14:paraId="1999FE5F" w14:textId="77777777" w:rsidR="005E7102" w:rsidRDefault="005E7102">
            <w:pPr>
              <w:rPr>
                <w:rFonts w:ascii="Verdana" w:hAnsi="Verdana"/>
              </w:rPr>
            </w:pPr>
          </w:p>
        </w:tc>
      </w:tr>
    </w:tbl>
    <w:p w14:paraId="3EF56751" w14:textId="77777777" w:rsidR="005E7102" w:rsidRDefault="005E7102" w:rsidP="005E7102">
      <w:pPr>
        <w:rPr>
          <w:rFonts w:ascii="Verdana" w:hAnsi="Verdana"/>
        </w:rPr>
      </w:pPr>
    </w:p>
    <w:tbl>
      <w:tblPr>
        <w:tblW w:w="74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7003"/>
      </w:tblGrid>
      <w:tr w:rsidR="005E7102" w14:paraId="15F359A0" w14:textId="77777777" w:rsidTr="005E7102">
        <w:trPr>
          <w:trHeight w:val="24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6497" w14:textId="77777777" w:rsidR="005E7102" w:rsidRDefault="005E7102">
            <w:pPr>
              <w:jc w:val="center"/>
              <w:rPr>
                <w:rFonts w:ascii="Calibri" w:hAnsi="Calibri" w:cs="Arial"/>
                <w:lang w:val="hr-BA" w:eastAsia="sr-Latn-CS"/>
              </w:rPr>
            </w:pPr>
            <w:r>
              <w:rPr>
                <w:rFonts w:ascii="Calibri" w:hAnsi="Calibri" w:cs="Arial"/>
                <w:lang w:val="hr-BA" w:eastAsia="sr-Latn-CS"/>
              </w:rPr>
              <w:t>X</w:t>
            </w:r>
          </w:p>
        </w:tc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E4F0B7" w14:textId="77777777" w:rsidR="005E7102" w:rsidRDefault="005E7102">
            <w:pPr>
              <w:rPr>
                <w:rFonts w:ascii="Verdana" w:hAnsi="Verdana" w:cs="Arial"/>
                <w:lang w:val="hr-BA" w:eastAsia="sr-Latn-CS"/>
              </w:rPr>
            </w:pPr>
            <w:r>
              <w:rPr>
                <w:rFonts w:ascii="Verdana" w:hAnsi="Verdana" w:cs="Arial"/>
                <w:lang w:val="hr-BA" w:eastAsia="sr-Latn-CS"/>
              </w:rPr>
              <w:t>Klijent ne zahtjeva Nacrt Ugovora</w:t>
            </w:r>
          </w:p>
        </w:tc>
      </w:tr>
      <w:tr w:rsidR="005E7102" w14:paraId="66C89D8A" w14:textId="77777777" w:rsidTr="005E7102">
        <w:trPr>
          <w:trHeight w:val="67"/>
        </w:trPr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20AFE" w14:textId="77777777" w:rsidR="005E7102" w:rsidRDefault="005E7102">
            <w:pPr>
              <w:jc w:val="center"/>
              <w:rPr>
                <w:rFonts w:ascii="Calibri" w:hAnsi="Calibri" w:cs="Arial"/>
                <w:lang w:val="hr-BA" w:eastAsia="sr-Latn-CS"/>
              </w:rPr>
            </w:pP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C9122" w14:textId="77777777" w:rsidR="005E7102" w:rsidRDefault="005E7102">
            <w:pPr>
              <w:rPr>
                <w:rFonts w:ascii="Calibri" w:hAnsi="Calibri" w:cs="Arial"/>
                <w:lang w:val="hr-BA" w:eastAsia="sr-Latn-CS"/>
              </w:rPr>
            </w:pPr>
          </w:p>
        </w:tc>
      </w:tr>
      <w:tr w:rsidR="005E7102" w14:paraId="4D4ABB19" w14:textId="77777777" w:rsidTr="005E7102">
        <w:trPr>
          <w:trHeight w:val="24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AF52" w14:textId="77777777" w:rsidR="005E7102" w:rsidRDefault="005E7102">
            <w:pPr>
              <w:jc w:val="center"/>
              <w:rPr>
                <w:rFonts w:ascii="Calibri" w:hAnsi="Calibri" w:cs="Arial"/>
                <w:lang w:val="hr-BA" w:eastAsia="sr-Latn-CS"/>
              </w:rPr>
            </w:pPr>
          </w:p>
        </w:tc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629DC0" w14:textId="77777777" w:rsidR="005E7102" w:rsidRDefault="005E7102">
            <w:pPr>
              <w:rPr>
                <w:rFonts w:ascii="Verdana" w:hAnsi="Verdana" w:cs="Arial"/>
                <w:lang w:val="hr-BA" w:eastAsia="sr-Latn-CS"/>
              </w:rPr>
            </w:pPr>
            <w:r>
              <w:rPr>
                <w:rFonts w:ascii="Verdana" w:hAnsi="Verdana" w:cs="Arial"/>
                <w:lang w:val="hr-BA" w:eastAsia="bs-Latn-BA"/>
              </w:rPr>
              <w:t>Klijent zahtijeva Nacrt Ugovora i potvrđuje da mu je isti uručen</w:t>
            </w:r>
          </w:p>
        </w:tc>
      </w:tr>
    </w:tbl>
    <w:p w14:paraId="46F87A95" w14:textId="77777777" w:rsidR="005E7102" w:rsidRDefault="005E7102" w:rsidP="005E7102">
      <w:pPr>
        <w:rPr>
          <w:rFonts w:ascii="Verdana" w:hAnsi="Verdana"/>
        </w:rPr>
      </w:pPr>
    </w:p>
    <w:p w14:paraId="4583916D" w14:textId="77777777" w:rsidR="005E7102" w:rsidRDefault="005E7102" w:rsidP="005E7102">
      <w:pPr>
        <w:rPr>
          <w:rFonts w:ascii="Verdana" w:hAnsi="Verdana"/>
        </w:rPr>
      </w:pPr>
      <w:r>
        <w:rPr>
          <w:rFonts w:ascii="Verdana" w:hAnsi="Verdana"/>
        </w:rPr>
        <w:t xml:space="preserve">Datum preuzimanja informacionog lista: ______________________ </w:t>
      </w:r>
    </w:p>
    <w:p w14:paraId="636EE0A1" w14:textId="7F09F86F" w:rsidR="005E7102" w:rsidRDefault="005E7102" w:rsidP="005E7102">
      <w:pPr>
        <w:rPr>
          <w:rFonts w:ascii="Verdana" w:hAnsi="Verdana"/>
        </w:rPr>
      </w:pPr>
      <w:r>
        <w:rPr>
          <w:rFonts w:ascii="Verdana" w:hAnsi="Verdana"/>
        </w:rPr>
        <w:t>Potpis Deponenta kojim se potvr</w:t>
      </w:r>
      <w:r w:rsidR="00A950F2">
        <w:rPr>
          <w:rFonts w:ascii="Verdana" w:hAnsi="Verdana"/>
        </w:rPr>
        <w:t>đ</w:t>
      </w:r>
      <w:r>
        <w:rPr>
          <w:rFonts w:ascii="Verdana" w:hAnsi="Verdana"/>
        </w:rPr>
        <w:t>uje prijem informacionog lista:_____________________</w:t>
      </w:r>
    </w:p>
    <w:p w14:paraId="2FAC7F1E" w14:textId="77777777" w:rsidR="005E7102" w:rsidRDefault="005E7102" w:rsidP="005E7102">
      <w:pPr>
        <w:rPr>
          <w:rFonts w:ascii="Verdana" w:hAnsi="Verdana"/>
        </w:rPr>
      </w:pPr>
    </w:p>
    <w:p w14:paraId="07957AB1" w14:textId="77777777" w:rsidR="005E7102" w:rsidRDefault="005E7102" w:rsidP="005E7102">
      <w:pPr>
        <w:rPr>
          <w:rFonts w:ascii="Verdana" w:hAnsi="Verdana"/>
          <w:lang w:val="en-US"/>
        </w:rPr>
      </w:pPr>
    </w:p>
    <w:p w14:paraId="0C909525" w14:textId="77777777" w:rsidR="005E7102" w:rsidRDefault="005E7102" w:rsidP="005E7102">
      <w:pPr>
        <w:rPr>
          <w:rFonts w:ascii="Verdana" w:hAnsi="Verdana"/>
          <w:lang w:val="en-US"/>
        </w:rPr>
      </w:pPr>
    </w:p>
    <w:p w14:paraId="60ECEF45" w14:textId="77777777" w:rsidR="00A34AB2" w:rsidRPr="004E2FF5" w:rsidRDefault="00A34AB2" w:rsidP="008864B2">
      <w:pPr>
        <w:rPr>
          <w:rFonts w:ascii="Verdana" w:hAnsi="Verdana"/>
          <w:b/>
          <w:bCs/>
          <w:lang w:val="en-US"/>
        </w:rPr>
      </w:pPr>
    </w:p>
    <w:sectPr w:rsidR="00A34AB2" w:rsidRPr="004E2FF5" w:rsidSect="00650F9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296" w:bottom="1584" w:left="720" w:header="432" w:footer="288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D9F0" w14:textId="77777777" w:rsidR="002C067A" w:rsidRDefault="002C067A">
      <w:r>
        <w:separator/>
      </w:r>
    </w:p>
  </w:endnote>
  <w:endnote w:type="continuationSeparator" w:id="0">
    <w:p w14:paraId="70E06B61" w14:textId="77777777" w:rsidR="002C067A" w:rsidRDefault="002C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C16C" w14:textId="77777777" w:rsidR="004E694D" w:rsidRDefault="004E69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C1212" w14:textId="77777777" w:rsidR="004E694D" w:rsidRDefault="004E69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07FC" w14:textId="20950C70" w:rsidR="00C67A82" w:rsidRDefault="001051CF" w:rsidP="00800825">
    <w:pPr>
      <w:pStyle w:val="Footer"/>
      <w:tabs>
        <w:tab w:val="left" w:pos="3888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6E8055" wp14:editId="7B6A56A4">
          <wp:simplePos x="0" y="0"/>
          <wp:positionH relativeFrom="margin">
            <wp:posOffset>1565807</wp:posOffset>
          </wp:positionH>
          <wp:positionV relativeFrom="margin">
            <wp:posOffset>8086090</wp:posOffset>
          </wp:positionV>
          <wp:extent cx="2517775" cy="7315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51CF">
      <w:rPr>
        <w:rFonts w:ascii="Verdana" w:hAnsi="Verdana"/>
        <w:b/>
        <w:lang w:val="sr-Latn-RS"/>
      </w:rPr>
      <w:t xml:space="preserve"> </w:t>
    </w:r>
    <w:r>
      <w:rPr>
        <w:rFonts w:ascii="Verdana" w:hAnsi="Verdana"/>
        <w:b/>
        <w:lang w:val="sr-Latn-RS"/>
      </w:rPr>
      <w:t>O-0</w:t>
    </w:r>
    <w:r w:rsidR="005E7102">
      <w:rPr>
        <w:rFonts w:ascii="Verdana" w:hAnsi="Verdana"/>
        <w:b/>
        <w:lang w:val="sr-Latn-RS"/>
      </w:rPr>
      <w:t>2</w:t>
    </w:r>
    <w:r>
      <w:rPr>
        <w:rFonts w:ascii="Verdana" w:hAnsi="Verdana"/>
        <w:b/>
        <w:lang w:val="sr-Latn-RS"/>
      </w:rPr>
      <w:t>-</w:t>
    </w:r>
    <w:r w:rsidR="005E7102">
      <w:rPr>
        <w:rFonts w:ascii="Verdana" w:hAnsi="Verdana"/>
        <w:b/>
        <w:lang w:val="sr-Latn-RS"/>
      </w:rPr>
      <w:t>1</w:t>
    </w:r>
    <w:r w:rsidRPr="004B12C4">
      <w:rPr>
        <w:rFonts w:ascii="Verdana" w:hAnsi="Verdana"/>
        <w:b/>
        <w:lang w:val="sr-Latn-RS"/>
      </w:rPr>
      <w:t>-0</w:t>
    </w:r>
    <w:r>
      <w:rPr>
        <w:rFonts w:ascii="Verdana" w:hAnsi="Verdana"/>
        <w:b/>
        <w:lang w:val="sr-Latn-RS"/>
      </w:rPr>
      <w:t>0-</w:t>
    </w:r>
    <w:r w:rsidR="005E7102">
      <w:rPr>
        <w:rFonts w:ascii="Verdana" w:hAnsi="Verdana"/>
        <w:b/>
        <w:lang w:val="sr-Latn-RS"/>
      </w:rPr>
      <w:t>53</w:t>
    </w:r>
    <w:r w:rsidR="00C67A82">
      <w:rPr>
        <w:noProof/>
      </w:rPr>
      <w:tab/>
    </w:r>
    <w:r w:rsidR="00800825">
      <w:rPr>
        <w:noProof/>
      </w:rPr>
      <w:tab/>
    </w:r>
    <w:r w:rsidR="00C67A82">
      <w:rPr>
        <w:noProof/>
      </w:rPr>
      <w:tab/>
    </w:r>
    <w:r w:rsidR="00C67A82">
      <w:rPr>
        <w:noProof/>
      </w:rPr>
      <w:tab/>
    </w:r>
    <w:r w:rsidR="00C67A82">
      <w:fldChar w:fldCharType="begin"/>
    </w:r>
    <w:r w:rsidR="00C67A82">
      <w:instrText xml:space="preserve"> PAGE   \* MERGEFORMAT </w:instrText>
    </w:r>
    <w:r w:rsidR="00C67A82">
      <w:fldChar w:fldCharType="separate"/>
    </w:r>
    <w:r w:rsidR="00C67A82">
      <w:rPr>
        <w:noProof/>
      </w:rPr>
      <w:t>2</w:t>
    </w:r>
    <w:r w:rsidR="00C67A82">
      <w:rPr>
        <w:noProof/>
      </w:rPr>
      <w:fldChar w:fldCharType="end"/>
    </w:r>
  </w:p>
  <w:p w14:paraId="3A8A2BD5" w14:textId="77777777" w:rsidR="004E694D" w:rsidRPr="00C67A82" w:rsidRDefault="004E694D" w:rsidP="00DD4D45">
    <w:pPr>
      <w:pStyle w:val="Footer"/>
      <w:tabs>
        <w:tab w:val="left" w:pos="2355"/>
      </w:tabs>
      <w:rPr>
        <w:b/>
        <w:sz w:val="18"/>
        <w:lang w:val="sr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126E" w14:textId="77777777" w:rsidR="004E694D" w:rsidRDefault="004E694D">
    <w:pPr>
      <w:pStyle w:val="Heading6"/>
      <w:rPr>
        <w:rFonts w:ascii="Arial" w:hAnsi="Arial"/>
        <w:b w:val="0"/>
        <w:lang w:val="sr-Cyrl-CS"/>
      </w:rPr>
    </w:pPr>
  </w:p>
  <w:p w14:paraId="214DD0E4" w14:textId="77777777" w:rsidR="004E694D" w:rsidRDefault="004E6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ECFF" w14:textId="77777777" w:rsidR="002C067A" w:rsidRDefault="002C067A">
      <w:r>
        <w:separator/>
      </w:r>
    </w:p>
  </w:footnote>
  <w:footnote w:type="continuationSeparator" w:id="0">
    <w:p w14:paraId="1ABAF39C" w14:textId="77777777" w:rsidR="002C067A" w:rsidRDefault="002C0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0272" w14:textId="5C64261E" w:rsidR="004E694D" w:rsidRPr="00DD4D45" w:rsidRDefault="001051CF" w:rsidP="00C67A82">
    <w:pPr>
      <w:pStyle w:val="Title"/>
      <w:ind w:left="-851" w:right="-517"/>
      <w:jc w:val="left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552F6A41" wp14:editId="11CF650C">
          <wp:simplePos x="0" y="0"/>
          <wp:positionH relativeFrom="column">
            <wp:posOffset>-96520</wp:posOffset>
          </wp:positionH>
          <wp:positionV relativeFrom="paragraph">
            <wp:posOffset>51435</wp:posOffset>
          </wp:positionV>
          <wp:extent cx="2181860" cy="57912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6094" w14:textId="77777777" w:rsidR="004E694D" w:rsidRDefault="004E694D">
    <w:pPr>
      <w:pStyle w:val="Header"/>
      <w:jc w:val="center"/>
      <w:rPr>
        <w:b/>
        <w:i/>
        <w:color w:val="0000FF"/>
      </w:rPr>
    </w:pPr>
    <w:r>
      <w:t xml:space="preserve">  </w:t>
    </w:r>
  </w:p>
  <w:p w14:paraId="6FBCC6DC" w14:textId="77777777" w:rsidR="004E694D" w:rsidRDefault="004E6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94DE0"/>
    <w:multiLevelType w:val="hybridMultilevel"/>
    <w:tmpl w:val="FEC6B97E"/>
    <w:lvl w:ilvl="0" w:tplc="9E00E7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B072A"/>
    <w:multiLevelType w:val="hybridMultilevel"/>
    <w:tmpl w:val="B296AD5E"/>
    <w:lvl w:ilvl="0" w:tplc="0409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CE6DDA"/>
    <w:multiLevelType w:val="hybridMultilevel"/>
    <w:tmpl w:val="4B509DDE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753BB"/>
    <w:multiLevelType w:val="hybridMultilevel"/>
    <w:tmpl w:val="05D4E380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2085D"/>
    <w:multiLevelType w:val="hybridMultilevel"/>
    <w:tmpl w:val="EBD0117C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5288821">
    <w:abstractNumId w:val="2"/>
  </w:num>
  <w:num w:numId="2" w16cid:durableId="229579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7851486">
    <w:abstractNumId w:val="0"/>
  </w:num>
  <w:num w:numId="4" w16cid:durableId="1446929293">
    <w:abstractNumId w:val="3"/>
  </w:num>
  <w:num w:numId="5" w16cid:durableId="15002745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0462663">
    <w:abstractNumId w:val="3"/>
  </w:num>
  <w:num w:numId="7" w16cid:durableId="767970748">
    <w:abstractNumId w:val="3"/>
  </w:num>
  <w:num w:numId="8" w16cid:durableId="65090653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7B"/>
    <w:rsid w:val="00001261"/>
    <w:rsid w:val="000016CE"/>
    <w:rsid w:val="0001206D"/>
    <w:rsid w:val="000134B0"/>
    <w:rsid w:val="000317A0"/>
    <w:rsid w:val="00034EA6"/>
    <w:rsid w:val="0004299F"/>
    <w:rsid w:val="000523D2"/>
    <w:rsid w:val="00060BAF"/>
    <w:rsid w:val="00062A40"/>
    <w:rsid w:val="00065053"/>
    <w:rsid w:val="00065C4B"/>
    <w:rsid w:val="00066897"/>
    <w:rsid w:val="000747E5"/>
    <w:rsid w:val="000823DC"/>
    <w:rsid w:val="00087A90"/>
    <w:rsid w:val="00091383"/>
    <w:rsid w:val="0009621D"/>
    <w:rsid w:val="000969B2"/>
    <w:rsid w:val="000A21E6"/>
    <w:rsid w:val="000A791D"/>
    <w:rsid w:val="000B7EC5"/>
    <w:rsid w:val="000C3198"/>
    <w:rsid w:val="000D41BA"/>
    <w:rsid w:val="000E1E40"/>
    <w:rsid w:val="000E5401"/>
    <w:rsid w:val="000E6261"/>
    <w:rsid w:val="000E75B8"/>
    <w:rsid w:val="00103529"/>
    <w:rsid w:val="001051CF"/>
    <w:rsid w:val="001116E1"/>
    <w:rsid w:val="00121E3A"/>
    <w:rsid w:val="00123C13"/>
    <w:rsid w:val="001252F2"/>
    <w:rsid w:val="00141499"/>
    <w:rsid w:val="001420A0"/>
    <w:rsid w:val="00150797"/>
    <w:rsid w:val="001549B0"/>
    <w:rsid w:val="0017170D"/>
    <w:rsid w:val="00174160"/>
    <w:rsid w:val="00184853"/>
    <w:rsid w:val="00185408"/>
    <w:rsid w:val="0019277A"/>
    <w:rsid w:val="00195241"/>
    <w:rsid w:val="001A50DF"/>
    <w:rsid w:val="001B589D"/>
    <w:rsid w:val="001C2312"/>
    <w:rsid w:val="001C5D96"/>
    <w:rsid w:val="001D304D"/>
    <w:rsid w:val="001E07C5"/>
    <w:rsid w:val="001E5911"/>
    <w:rsid w:val="001E6D1B"/>
    <w:rsid w:val="001F0D71"/>
    <w:rsid w:val="001F4D73"/>
    <w:rsid w:val="00201A07"/>
    <w:rsid w:val="00203DDB"/>
    <w:rsid w:val="002058E2"/>
    <w:rsid w:val="00216C18"/>
    <w:rsid w:val="002233F1"/>
    <w:rsid w:val="00226B76"/>
    <w:rsid w:val="00232E5C"/>
    <w:rsid w:val="00235FC6"/>
    <w:rsid w:val="00243FC6"/>
    <w:rsid w:val="00251C4E"/>
    <w:rsid w:val="00251CCC"/>
    <w:rsid w:val="002571F0"/>
    <w:rsid w:val="00260D53"/>
    <w:rsid w:val="0026414F"/>
    <w:rsid w:val="00266D9C"/>
    <w:rsid w:val="00272797"/>
    <w:rsid w:val="0028033C"/>
    <w:rsid w:val="00282FD3"/>
    <w:rsid w:val="00285550"/>
    <w:rsid w:val="002A0FF7"/>
    <w:rsid w:val="002A1B8A"/>
    <w:rsid w:val="002A24A5"/>
    <w:rsid w:val="002A25CD"/>
    <w:rsid w:val="002B1CFA"/>
    <w:rsid w:val="002B3F8E"/>
    <w:rsid w:val="002B6AF3"/>
    <w:rsid w:val="002C04E3"/>
    <w:rsid w:val="002C067A"/>
    <w:rsid w:val="002D1D11"/>
    <w:rsid w:val="002D36CF"/>
    <w:rsid w:val="003012A8"/>
    <w:rsid w:val="0030177B"/>
    <w:rsid w:val="00304308"/>
    <w:rsid w:val="00304DE7"/>
    <w:rsid w:val="003075AE"/>
    <w:rsid w:val="00324F97"/>
    <w:rsid w:val="00342874"/>
    <w:rsid w:val="0034401E"/>
    <w:rsid w:val="003512EC"/>
    <w:rsid w:val="00353FFE"/>
    <w:rsid w:val="00365459"/>
    <w:rsid w:val="00393EFF"/>
    <w:rsid w:val="003975ED"/>
    <w:rsid w:val="003A4E23"/>
    <w:rsid w:val="003C298D"/>
    <w:rsid w:val="003D14D2"/>
    <w:rsid w:val="003E7507"/>
    <w:rsid w:val="00400688"/>
    <w:rsid w:val="004022DD"/>
    <w:rsid w:val="00403BEC"/>
    <w:rsid w:val="00411A61"/>
    <w:rsid w:val="00413171"/>
    <w:rsid w:val="00413B2D"/>
    <w:rsid w:val="00415FFD"/>
    <w:rsid w:val="00424A00"/>
    <w:rsid w:val="00456278"/>
    <w:rsid w:val="0045647C"/>
    <w:rsid w:val="00456BD7"/>
    <w:rsid w:val="004675F1"/>
    <w:rsid w:val="00474606"/>
    <w:rsid w:val="00476E95"/>
    <w:rsid w:val="00477FD0"/>
    <w:rsid w:val="00482D78"/>
    <w:rsid w:val="00484CB6"/>
    <w:rsid w:val="004A1992"/>
    <w:rsid w:val="004A2D3C"/>
    <w:rsid w:val="004A6966"/>
    <w:rsid w:val="004B0BEA"/>
    <w:rsid w:val="004C02C2"/>
    <w:rsid w:val="004C1E78"/>
    <w:rsid w:val="004C55A0"/>
    <w:rsid w:val="004C7877"/>
    <w:rsid w:val="004D6C57"/>
    <w:rsid w:val="004E2FF5"/>
    <w:rsid w:val="004E694D"/>
    <w:rsid w:val="00523335"/>
    <w:rsid w:val="00523A1B"/>
    <w:rsid w:val="00541EC5"/>
    <w:rsid w:val="00551E65"/>
    <w:rsid w:val="00554DD4"/>
    <w:rsid w:val="00570E3A"/>
    <w:rsid w:val="005768EB"/>
    <w:rsid w:val="00585F29"/>
    <w:rsid w:val="005A73B3"/>
    <w:rsid w:val="005B3691"/>
    <w:rsid w:val="005C0AE8"/>
    <w:rsid w:val="005C7B75"/>
    <w:rsid w:val="005D5DA3"/>
    <w:rsid w:val="005D7423"/>
    <w:rsid w:val="005E7102"/>
    <w:rsid w:val="005F10DE"/>
    <w:rsid w:val="005F399A"/>
    <w:rsid w:val="00600B1E"/>
    <w:rsid w:val="00603320"/>
    <w:rsid w:val="006051FE"/>
    <w:rsid w:val="00607007"/>
    <w:rsid w:val="006120B6"/>
    <w:rsid w:val="006223D9"/>
    <w:rsid w:val="00630795"/>
    <w:rsid w:val="006367F9"/>
    <w:rsid w:val="00636D75"/>
    <w:rsid w:val="00641BA7"/>
    <w:rsid w:val="0064276A"/>
    <w:rsid w:val="006438D6"/>
    <w:rsid w:val="00644A02"/>
    <w:rsid w:val="00644C84"/>
    <w:rsid w:val="00646D8C"/>
    <w:rsid w:val="00650917"/>
    <w:rsid w:val="00650F95"/>
    <w:rsid w:val="00652C50"/>
    <w:rsid w:val="00661FE9"/>
    <w:rsid w:val="0066629B"/>
    <w:rsid w:val="0067426E"/>
    <w:rsid w:val="00676D9D"/>
    <w:rsid w:val="006811FF"/>
    <w:rsid w:val="00685224"/>
    <w:rsid w:val="00696168"/>
    <w:rsid w:val="006A71E8"/>
    <w:rsid w:val="006D7C39"/>
    <w:rsid w:val="006E6D82"/>
    <w:rsid w:val="006F5540"/>
    <w:rsid w:val="007150DC"/>
    <w:rsid w:val="00717403"/>
    <w:rsid w:val="00720A41"/>
    <w:rsid w:val="007318C9"/>
    <w:rsid w:val="007404B0"/>
    <w:rsid w:val="007658EE"/>
    <w:rsid w:val="0077626B"/>
    <w:rsid w:val="00781669"/>
    <w:rsid w:val="00781A55"/>
    <w:rsid w:val="00787D10"/>
    <w:rsid w:val="0079797F"/>
    <w:rsid w:val="007B47D3"/>
    <w:rsid w:val="007B6EB2"/>
    <w:rsid w:val="007C264F"/>
    <w:rsid w:val="007C697B"/>
    <w:rsid w:val="007E7C04"/>
    <w:rsid w:val="007F4191"/>
    <w:rsid w:val="00800825"/>
    <w:rsid w:val="00804CB7"/>
    <w:rsid w:val="00812792"/>
    <w:rsid w:val="00820B5A"/>
    <w:rsid w:val="00830531"/>
    <w:rsid w:val="008516C2"/>
    <w:rsid w:val="008564AE"/>
    <w:rsid w:val="008615D3"/>
    <w:rsid w:val="00865E2B"/>
    <w:rsid w:val="00875C22"/>
    <w:rsid w:val="008765AE"/>
    <w:rsid w:val="00882643"/>
    <w:rsid w:val="008864B2"/>
    <w:rsid w:val="008A3BD1"/>
    <w:rsid w:val="008B0629"/>
    <w:rsid w:val="008B0EB0"/>
    <w:rsid w:val="008B1E77"/>
    <w:rsid w:val="008B621E"/>
    <w:rsid w:val="008C1998"/>
    <w:rsid w:val="008D66A1"/>
    <w:rsid w:val="008D7C4B"/>
    <w:rsid w:val="008E0A9F"/>
    <w:rsid w:val="008E0BD5"/>
    <w:rsid w:val="008E2F86"/>
    <w:rsid w:val="008F4249"/>
    <w:rsid w:val="008F44C1"/>
    <w:rsid w:val="008F756B"/>
    <w:rsid w:val="009017DF"/>
    <w:rsid w:val="00935409"/>
    <w:rsid w:val="00950842"/>
    <w:rsid w:val="0095087B"/>
    <w:rsid w:val="00950EE5"/>
    <w:rsid w:val="00952E2D"/>
    <w:rsid w:val="00960C0D"/>
    <w:rsid w:val="009644C3"/>
    <w:rsid w:val="009773FD"/>
    <w:rsid w:val="00981022"/>
    <w:rsid w:val="00995A83"/>
    <w:rsid w:val="009A0F02"/>
    <w:rsid w:val="009A2564"/>
    <w:rsid w:val="009A25D9"/>
    <w:rsid w:val="009B0EFB"/>
    <w:rsid w:val="009B2770"/>
    <w:rsid w:val="009B4320"/>
    <w:rsid w:val="009C322D"/>
    <w:rsid w:val="009C5882"/>
    <w:rsid w:val="009D1852"/>
    <w:rsid w:val="009D197D"/>
    <w:rsid w:val="009E6854"/>
    <w:rsid w:val="00A13606"/>
    <w:rsid w:val="00A21818"/>
    <w:rsid w:val="00A26851"/>
    <w:rsid w:val="00A33E3D"/>
    <w:rsid w:val="00A34AB2"/>
    <w:rsid w:val="00A44C47"/>
    <w:rsid w:val="00A47986"/>
    <w:rsid w:val="00A61EE1"/>
    <w:rsid w:val="00A71B95"/>
    <w:rsid w:val="00A759C6"/>
    <w:rsid w:val="00A81B51"/>
    <w:rsid w:val="00A950F2"/>
    <w:rsid w:val="00AB303E"/>
    <w:rsid w:val="00AB3D3D"/>
    <w:rsid w:val="00AB656E"/>
    <w:rsid w:val="00AB6A66"/>
    <w:rsid w:val="00AC3344"/>
    <w:rsid w:val="00AC3D86"/>
    <w:rsid w:val="00AC52B0"/>
    <w:rsid w:val="00AD1A86"/>
    <w:rsid w:val="00AF063B"/>
    <w:rsid w:val="00AF2F59"/>
    <w:rsid w:val="00B041C2"/>
    <w:rsid w:val="00B1128F"/>
    <w:rsid w:val="00B27957"/>
    <w:rsid w:val="00B43A0C"/>
    <w:rsid w:val="00B46AD3"/>
    <w:rsid w:val="00B50443"/>
    <w:rsid w:val="00B511FE"/>
    <w:rsid w:val="00B53B72"/>
    <w:rsid w:val="00B55B7F"/>
    <w:rsid w:val="00B562F5"/>
    <w:rsid w:val="00B60834"/>
    <w:rsid w:val="00B623B4"/>
    <w:rsid w:val="00B625E0"/>
    <w:rsid w:val="00B633E8"/>
    <w:rsid w:val="00B765A2"/>
    <w:rsid w:val="00B76BDA"/>
    <w:rsid w:val="00B807E0"/>
    <w:rsid w:val="00B83335"/>
    <w:rsid w:val="00B85FD1"/>
    <w:rsid w:val="00B86269"/>
    <w:rsid w:val="00B91EAC"/>
    <w:rsid w:val="00B92972"/>
    <w:rsid w:val="00B96D59"/>
    <w:rsid w:val="00BB38F9"/>
    <w:rsid w:val="00BC65B6"/>
    <w:rsid w:val="00BF2638"/>
    <w:rsid w:val="00BF64B9"/>
    <w:rsid w:val="00BF7716"/>
    <w:rsid w:val="00C24890"/>
    <w:rsid w:val="00C24F01"/>
    <w:rsid w:val="00C36EE5"/>
    <w:rsid w:val="00C3709B"/>
    <w:rsid w:val="00C47FB8"/>
    <w:rsid w:val="00C50C63"/>
    <w:rsid w:val="00C603B0"/>
    <w:rsid w:val="00C64407"/>
    <w:rsid w:val="00C64712"/>
    <w:rsid w:val="00C67A82"/>
    <w:rsid w:val="00C71A37"/>
    <w:rsid w:val="00C73910"/>
    <w:rsid w:val="00C8590A"/>
    <w:rsid w:val="00CA0E2E"/>
    <w:rsid w:val="00CC3826"/>
    <w:rsid w:val="00CD4E52"/>
    <w:rsid w:val="00CF22AD"/>
    <w:rsid w:val="00CF2A78"/>
    <w:rsid w:val="00CF70EB"/>
    <w:rsid w:val="00D01809"/>
    <w:rsid w:val="00D021FD"/>
    <w:rsid w:val="00D10B3D"/>
    <w:rsid w:val="00D21A23"/>
    <w:rsid w:val="00D3397D"/>
    <w:rsid w:val="00D41444"/>
    <w:rsid w:val="00D478E2"/>
    <w:rsid w:val="00D601D1"/>
    <w:rsid w:val="00D60776"/>
    <w:rsid w:val="00D6718C"/>
    <w:rsid w:val="00D77FF0"/>
    <w:rsid w:val="00D82F68"/>
    <w:rsid w:val="00D833D2"/>
    <w:rsid w:val="00D95013"/>
    <w:rsid w:val="00D95E8F"/>
    <w:rsid w:val="00DC0264"/>
    <w:rsid w:val="00DC05F6"/>
    <w:rsid w:val="00DC0C85"/>
    <w:rsid w:val="00DC79DC"/>
    <w:rsid w:val="00DD4D45"/>
    <w:rsid w:val="00DD60FE"/>
    <w:rsid w:val="00DF3CBA"/>
    <w:rsid w:val="00E4010F"/>
    <w:rsid w:val="00E508F3"/>
    <w:rsid w:val="00E60468"/>
    <w:rsid w:val="00E84590"/>
    <w:rsid w:val="00E87BAF"/>
    <w:rsid w:val="00E9257C"/>
    <w:rsid w:val="00E94E30"/>
    <w:rsid w:val="00EA0E7C"/>
    <w:rsid w:val="00EA113C"/>
    <w:rsid w:val="00EA40C0"/>
    <w:rsid w:val="00EC37CE"/>
    <w:rsid w:val="00EC6958"/>
    <w:rsid w:val="00EE084B"/>
    <w:rsid w:val="00EE1B82"/>
    <w:rsid w:val="00EE4819"/>
    <w:rsid w:val="00EE5011"/>
    <w:rsid w:val="00F017AA"/>
    <w:rsid w:val="00F03ED7"/>
    <w:rsid w:val="00F06CD3"/>
    <w:rsid w:val="00F10F2B"/>
    <w:rsid w:val="00F1379B"/>
    <w:rsid w:val="00F2349E"/>
    <w:rsid w:val="00F24BF2"/>
    <w:rsid w:val="00F24F9F"/>
    <w:rsid w:val="00F33F80"/>
    <w:rsid w:val="00F44207"/>
    <w:rsid w:val="00F44CF8"/>
    <w:rsid w:val="00F5302D"/>
    <w:rsid w:val="00F740A0"/>
    <w:rsid w:val="00F77A97"/>
    <w:rsid w:val="00F8040E"/>
    <w:rsid w:val="00F836B1"/>
    <w:rsid w:val="00F91ED2"/>
    <w:rsid w:val="00F977E3"/>
    <w:rsid w:val="00FA26E8"/>
    <w:rsid w:val="00FB2EE3"/>
    <w:rsid w:val="00FB72A3"/>
    <w:rsid w:val="00FB7E21"/>
    <w:rsid w:val="00FC0372"/>
    <w:rsid w:val="00FC2FA9"/>
    <w:rsid w:val="00FC6786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6AF68"/>
  <w15:chartTrackingRefBased/>
  <w15:docId w15:val="{66827313-698F-4D4E-B988-9EEF0708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72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sr-Cyrl-C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color w:val="00008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i/>
      <w:color w:val="000080"/>
      <w:lang w:val="sr-Latn-CS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3017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6718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60776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E6261"/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67A82"/>
  </w:style>
  <w:style w:type="paragraph" w:styleId="FootnoteText">
    <w:name w:val="footnote text"/>
    <w:basedOn w:val="Normal"/>
    <w:link w:val="FootnoteTextChar"/>
    <w:rsid w:val="001051CF"/>
  </w:style>
  <w:style w:type="character" w:customStyle="1" w:styleId="FootnoteTextChar">
    <w:name w:val="Footnote Text Char"/>
    <w:basedOn w:val="DefaultParagraphFont"/>
    <w:link w:val="FootnoteText"/>
    <w:rsid w:val="001051CF"/>
    <w:rPr>
      <w:lang w:val="hr-HR"/>
    </w:rPr>
  </w:style>
  <w:style w:type="character" w:styleId="FootnoteReference">
    <w:name w:val="footnote reference"/>
    <w:rsid w:val="001051C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D7C39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5E7102"/>
    <w:rPr>
      <w:rFonts w:ascii="Arial" w:hAnsi="Arial"/>
      <w:b/>
      <w:lang w:val="hr-HR"/>
    </w:rPr>
  </w:style>
  <w:style w:type="character" w:customStyle="1" w:styleId="ListParagraphChar">
    <w:name w:val="List Paragraph Char"/>
    <w:link w:val="ListParagraph"/>
    <w:uiPriority w:val="34"/>
    <w:locked/>
    <w:rsid w:val="005E710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kola\My%20Documents\9001\cd%20siq\od%20siQ\dokumenti\TEMPLATE\PROCEDURA_templa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B21D-0F66-4A9B-9E2C-7CBA8124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PROCEDURA_templates.dot</Template>
  <TotalTime>0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VRSTA  DOKUMENTA SUK –a :</vt:lpstr>
    </vt:vector>
  </TitlesOfParts>
  <Company>Suntech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VRSTA  DOKUMENTA SUK –a :</dc:title>
  <dc:subject/>
  <dc:creator>nikola</dc:creator>
  <cp:keywords/>
  <cp:lastModifiedBy>Alisa Spahić</cp:lastModifiedBy>
  <cp:revision>2</cp:revision>
  <cp:lastPrinted>2019-11-07T10:12:00Z</cp:lastPrinted>
  <dcterms:created xsi:type="dcterms:W3CDTF">2023-03-10T08:07:00Z</dcterms:created>
  <dcterms:modified xsi:type="dcterms:W3CDTF">2023-03-10T08:07:00Z</dcterms:modified>
</cp:coreProperties>
</file>